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Pr="00497F8B" w:rsidRDefault="00A72A5A" w:rsidP="00561476">
      <w:pPr>
        <w:jc w:val="center"/>
        <w:rPr>
          <w:b/>
          <w:sz w:val="36"/>
          <w:szCs w:val="36"/>
        </w:rPr>
      </w:pPr>
      <w:r>
        <w:rPr>
          <w:b/>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75pt;height:186.75pt;mso-width-percent:0;mso-height-percent:0;mso-width-percent:0;mso-height-percent:0">
            <v:imagedata r:id="rId7" o:title="Новый логотип1"/>
          </v:shape>
        </w:pict>
      </w:r>
    </w:p>
    <w:p w:rsidR="00561476" w:rsidRPr="00497F8B" w:rsidRDefault="00561476" w:rsidP="00561476">
      <w:pPr>
        <w:jc w:val="center"/>
        <w:rPr>
          <w:b/>
          <w:sz w:val="36"/>
          <w:szCs w:val="36"/>
          <w:lang w:val="en-US"/>
        </w:rPr>
      </w:pPr>
    </w:p>
    <w:p w:rsidR="000A4DD6" w:rsidRPr="00497F8B" w:rsidRDefault="000A4DD6" w:rsidP="00561476">
      <w:pPr>
        <w:jc w:val="center"/>
        <w:rPr>
          <w:b/>
          <w:sz w:val="36"/>
          <w:szCs w:val="36"/>
          <w:lang w:val="en-US"/>
        </w:rPr>
      </w:pPr>
    </w:p>
    <w:p w:rsidR="000A4DD6" w:rsidRPr="00497F8B" w:rsidRDefault="000A4DD6" w:rsidP="00561476">
      <w:pPr>
        <w:jc w:val="center"/>
        <w:rPr>
          <w:b/>
          <w:sz w:val="36"/>
          <w:szCs w:val="36"/>
          <w:lang w:val="en-US"/>
        </w:rPr>
      </w:pPr>
    </w:p>
    <w:p w:rsidR="000A4DD6" w:rsidRPr="00497F8B" w:rsidRDefault="000A4DD6" w:rsidP="00561476">
      <w:pPr>
        <w:jc w:val="center"/>
        <w:rPr>
          <w:b/>
          <w:sz w:val="36"/>
          <w:szCs w:val="36"/>
          <w:lang w:val="en-US"/>
        </w:rPr>
      </w:pPr>
    </w:p>
    <w:p w:rsidR="00561476" w:rsidRPr="00497F8B" w:rsidRDefault="00561476" w:rsidP="00561476">
      <w:pPr>
        <w:tabs>
          <w:tab w:val="left" w:pos="5204"/>
        </w:tabs>
        <w:jc w:val="left"/>
        <w:rPr>
          <w:b/>
          <w:sz w:val="36"/>
          <w:szCs w:val="36"/>
        </w:rPr>
      </w:pPr>
      <w:r w:rsidRPr="00497F8B">
        <w:rPr>
          <w:b/>
          <w:sz w:val="36"/>
          <w:szCs w:val="36"/>
        </w:rPr>
        <w:tab/>
      </w:r>
    </w:p>
    <w:p w:rsidR="00561476" w:rsidRPr="00497F8B" w:rsidRDefault="00561476" w:rsidP="00561476">
      <w:pPr>
        <w:jc w:val="center"/>
        <w:rPr>
          <w:b/>
          <w:sz w:val="36"/>
          <w:szCs w:val="36"/>
        </w:rPr>
      </w:pPr>
    </w:p>
    <w:p w:rsidR="00561476" w:rsidRPr="00497F8B" w:rsidRDefault="00CB76D2" w:rsidP="00561476">
      <w:pPr>
        <w:jc w:val="center"/>
        <w:rPr>
          <w:b/>
          <w:sz w:val="48"/>
          <w:szCs w:val="48"/>
        </w:rPr>
      </w:pPr>
      <w:bookmarkStart w:id="0" w:name="_Toc226196784"/>
      <w:bookmarkStart w:id="1" w:name="_Toc226197203"/>
      <w:r w:rsidRPr="00497F8B">
        <w:rPr>
          <w:b/>
          <w:sz w:val="48"/>
          <w:szCs w:val="48"/>
        </w:rPr>
        <w:t>М</w:t>
      </w:r>
      <w:r w:rsidR="00561476" w:rsidRPr="00497F8B">
        <w:rPr>
          <w:b/>
          <w:sz w:val="48"/>
          <w:szCs w:val="48"/>
        </w:rPr>
        <w:t>ониторинг СМИ</w:t>
      </w:r>
      <w:bookmarkEnd w:id="0"/>
      <w:bookmarkEnd w:id="1"/>
      <w:r w:rsidR="00561476" w:rsidRPr="00497F8B">
        <w:rPr>
          <w:b/>
          <w:sz w:val="48"/>
          <w:szCs w:val="48"/>
        </w:rPr>
        <w:t xml:space="preserve"> РФ</w:t>
      </w:r>
    </w:p>
    <w:p w:rsidR="00561476" w:rsidRPr="00497F8B" w:rsidRDefault="00561476" w:rsidP="00561476">
      <w:pPr>
        <w:jc w:val="center"/>
        <w:rPr>
          <w:b/>
          <w:sz w:val="48"/>
          <w:szCs w:val="48"/>
        </w:rPr>
      </w:pPr>
      <w:bookmarkStart w:id="2" w:name="_Toc226196785"/>
      <w:bookmarkStart w:id="3" w:name="_Toc226197204"/>
      <w:r w:rsidRPr="00497F8B">
        <w:rPr>
          <w:b/>
          <w:sz w:val="48"/>
          <w:szCs w:val="48"/>
        </w:rPr>
        <w:t>по пенсионной тематике</w:t>
      </w:r>
      <w:bookmarkEnd w:id="2"/>
      <w:bookmarkEnd w:id="3"/>
    </w:p>
    <w:p w:rsidR="008B6D1B" w:rsidRPr="00497F8B" w:rsidRDefault="008B6D1B" w:rsidP="00C70A20">
      <w:pPr>
        <w:jc w:val="center"/>
        <w:rPr>
          <w:b/>
          <w:sz w:val="48"/>
          <w:szCs w:val="48"/>
        </w:rPr>
      </w:pPr>
    </w:p>
    <w:p w:rsidR="007D6FE5" w:rsidRPr="00497F8B" w:rsidRDefault="007D6FE5" w:rsidP="00C70A20">
      <w:pPr>
        <w:jc w:val="center"/>
        <w:rPr>
          <w:b/>
          <w:sz w:val="36"/>
          <w:szCs w:val="36"/>
        </w:rPr>
      </w:pPr>
      <w:r w:rsidRPr="00497F8B">
        <w:rPr>
          <w:b/>
          <w:sz w:val="36"/>
          <w:szCs w:val="36"/>
        </w:rPr>
        <w:t xml:space="preserve"> </w:t>
      </w:r>
    </w:p>
    <w:p w:rsidR="00C70A20" w:rsidRPr="00497F8B" w:rsidRDefault="004C2BEE" w:rsidP="00C70A20">
      <w:pPr>
        <w:jc w:val="center"/>
        <w:rPr>
          <w:b/>
          <w:sz w:val="40"/>
          <w:szCs w:val="40"/>
        </w:rPr>
      </w:pPr>
      <w:r w:rsidRPr="00497F8B">
        <w:rPr>
          <w:b/>
          <w:sz w:val="40"/>
          <w:szCs w:val="40"/>
        </w:rPr>
        <w:t>2</w:t>
      </w:r>
      <w:r w:rsidR="0050080B" w:rsidRPr="00497F8B">
        <w:rPr>
          <w:b/>
          <w:sz w:val="40"/>
          <w:szCs w:val="40"/>
          <w:lang w:val="en-US"/>
        </w:rPr>
        <w:t>6</w:t>
      </w:r>
      <w:r w:rsidR="00CB6B64" w:rsidRPr="00497F8B">
        <w:rPr>
          <w:b/>
          <w:sz w:val="40"/>
          <w:szCs w:val="40"/>
        </w:rPr>
        <w:t>.</w:t>
      </w:r>
      <w:r w:rsidR="00C8666E" w:rsidRPr="00497F8B">
        <w:rPr>
          <w:b/>
          <w:sz w:val="40"/>
          <w:szCs w:val="40"/>
        </w:rPr>
        <w:t>0</w:t>
      </w:r>
      <w:r w:rsidR="00906980" w:rsidRPr="00497F8B">
        <w:rPr>
          <w:b/>
          <w:sz w:val="40"/>
          <w:szCs w:val="40"/>
        </w:rPr>
        <w:t>8</w:t>
      </w:r>
      <w:r w:rsidR="000214CF" w:rsidRPr="00497F8B">
        <w:rPr>
          <w:b/>
          <w:sz w:val="40"/>
          <w:szCs w:val="40"/>
        </w:rPr>
        <w:t>.</w:t>
      </w:r>
      <w:r w:rsidR="007D6FE5" w:rsidRPr="00497F8B">
        <w:rPr>
          <w:b/>
          <w:sz w:val="40"/>
          <w:szCs w:val="40"/>
        </w:rPr>
        <w:t>20</w:t>
      </w:r>
      <w:r w:rsidR="00EB57E7" w:rsidRPr="00497F8B">
        <w:rPr>
          <w:b/>
          <w:sz w:val="40"/>
          <w:szCs w:val="40"/>
        </w:rPr>
        <w:t>2</w:t>
      </w:r>
      <w:r w:rsidR="00C8666E" w:rsidRPr="00497F8B">
        <w:rPr>
          <w:b/>
          <w:sz w:val="40"/>
          <w:szCs w:val="40"/>
        </w:rPr>
        <w:t>5</w:t>
      </w:r>
      <w:r w:rsidR="00C70A20" w:rsidRPr="00497F8B">
        <w:rPr>
          <w:b/>
          <w:sz w:val="40"/>
          <w:szCs w:val="40"/>
        </w:rPr>
        <w:t xml:space="preserve"> г</w:t>
      </w:r>
      <w:r w:rsidR="007D6FE5" w:rsidRPr="00497F8B">
        <w:rPr>
          <w:b/>
          <w:sz w:val="40"/>
          <w:szCs w:val="40"/>
        </w:rPr>
        <w:t>.</w:t>
      </w:r>
    </w:p>
    <w:p w:rsidR="007D6FE5" w:rsidRPr="00497F8B" w:rsidRDefault="007D6FE5" w:rsidP="000C1A46">
      <w:pPr>
        <w:jc w:val="center"/>
        <w:rPr>
          <w:b/>
          <w:sz w:val="40"/>
          <w:szCs w:val="40"/>
        </w:rPr>
      </w:pPr>
    </w:p>
    <w:p w:rsidR="00C16C6D" w:rsidRPr="00497F8B" w:rsidRDefault="00C16C6D" w:rsidP="000C1A46">
      <w:pPr>
        <w:jc w:val="center"/>
        <w:rPr>
          <w:b/>
          <w:sz w:val="40"/>
          <w:szCs w:val="40"/>
        </w:rPr>
      </w:pPr>
    </w:p>
    <w:p w:rsidR="00C70A20" w:rsidRPr="00497F8B" w:rsidRDefault="00C70A20" w:rsidP="000C1A46">
      <w:pPr>
        <w:jc w:val="center"/>
        <w:rPr>
          <w:b/>
          <w:sz w:val="40"/>
          <w:szCs w:val="40"/>
        </w:rPr>
      </w:pPr>
    </w:p>
    <w:p w:rsidR="00C70A20" w:rsidRPr="00497F8B" w:rsidRDefault="00C70A20" w:rsidP="000C1A46">
      <w:pPr>
        <w:jc w:val="center"/>
      </w:pPr>
    </w:p>
    <w:p w:rsidR="00CB76D2" w:rsidRPr="00497F8B" w:rsidRDefault="00CB76D2" w:rsidP="000C1A46">
      <w:pPr>
        <w:jc w:val="center"/>
        <w:rPr>
          <w:b/>
          <w:sz w:val="40"/>
          <w:szCs w:val="40"/>
        </w:rPr>
      </w:pPr>
    </w:p>
    <w:p w:rsidR="009D66A1" w:rsidRPr="00497F8B" w:rsidRDefault="009B23FE" w:rsidP="009B23FE">
      <w:pPr>
        <w:pStyle w:val="10"/>
        <w:jc w:val="center"/>
      </w:pPr>
      <w:r w:rsidRPr="00497F8B">
        <w:br w:type="page"/>
      </w:r>
      <w:bookmarkStart w:id="4" w:name="_Toc396864626"/>
      <w:bookmarkStart w:id="5" w:name="_Toc207118453"/>
      <w:r w:rsidR="009D79CC" w:rsidRPr="00497F8B">
        <w:lastRenderedPageBreak/>
        <w:t>Те</w:t>
      </w:r>
      <w:r w:rsidR="009D66A1" w:rsidRPr="00497F8B">
        <w:t>мы</w:t>
      </w:r>
      <w:r w:rsidR="009D66A1" w:rsidRPr="00497F8B">
        <w:rPr>
          <w:rFonts w:ascii="Arial Rounded MT Bold" w:hAnsi="Arial Rounded MT Bold"/>
        </w:rPr>
        <w:t xml:space="preserve"> </w:t>
      </w:r>
      <w:r w:rsidR="009D66A1" w:rsidRPr="00497F8B">
        <w:t>дня</w:t>
      </w:r>
      <w:bookmarkEnd w:id="4"/>
      <w:bookmarkEnd w:id="5"/>
    </w:p>
    <w:p w:rsidR="00A1463C" w:rsidRPr="00497F8B" w:rsidRDefault="000430EC" w:rsidP="00676D5F">
      <w:pPr>
        <w:numPr>
          <w:ilvl w:val="0"/>
          <w:numId w:val="25"/>
        </w:numPr>
        <w:rPr>
          <w:i/>
        </w:rPr>
      </w:pPr>
      <w:r w:rsidRPr="00497F8B">
        <w:rPr>
          <w:i/>
        </w:rPr>
        <w:t xml:space="preserve">Негосударственные пенсионные фонды (НПФ) хотят стимулировать для вложений в акции: власти рассматривают «советы» и гарантии для этого. Однако инвестиционная стратегия индустрии НПФ уже сформирована, и там особого места долевым бумагам нет. На это повлияли полученный фондами опыт, созданные регуляторные условия и даже возраст их клиентов. Поэтому участники рынка весьма скептически оценивают перспективы таких инициатив, указывая на фундаментальные причины низкой инвестиционной активности фондов в высокорисковом сегменте, </w:t>
      </w:r>
      <w:hyperlink w:anchor="a1" w:history="1">
        <w:r w:rsidRPr="00497F8B">
          <w:rPr>
            <w:rStyle w:val="a3"/>
            <w:i/>
          </w:rPr>
          <w:t>пишет «Банковское обозрение»</w:t>
        </w:r>
      </w:hyperlink>
    </w:p>
    <w:p w:rsidR="000430EC" w:rsidRPr="00497F8B" w:rsidRDefault="000430EC" w:rsidP="00676D5F">
      <w:pPr>
        <w:numPr>
          <w:ilvl w:val="0"/>
          <w:numId w:val="25"/>
        </w:numPr>
        <w:rPr>
          <w:i/>
        </w:rPr>
      </w:pPr>
      <w:r w:rsidRPr="00497F8B">
        <w:rPr>
          <w:i/>
        </w:rPr>
        <w:t xml:space="preserve">Жители Костромской области вошли в пятерку регионов ЦФО по количеству долгосрочных сбережений, </w:t>
      </w:r>
      <w:hyperlink w:anchor="a2" w:history="1">
        <w:r w:rsidRPr="00497F8B">
          <w:rPr>
            <w:rStyle w:val="a3"/>
            <w:i/>
          </w:rPr>
          <w:t>узнал KOSTROMA.TODAY</w:t>
        </w:r>
      </w:hyperlink>
      <w:r w:rsidRPr="00497F8B">
        <w:rPr>
          <w:i/>
        </w:rPr>
        <w:t>. Программа сбережений работает с 2024 года при поддержке государства. Она формируется из добровольных взносов, пенсионных накоплений и копится минимум 15 лет. По информации пресс-службы областной администрации, за первые полгода около 13 тысяч костромичей стали участниками программы. Они отправили в фонд почти 300 миллионов рублей, а еще примерно 350 миллионов рублей внесли по договорам 2024 года</w:t>
      </w:r>
    </w:p>
    <w:p w:rsidR="000430EC" w:rsidRPr="00497F8B" w:rsidRDefault="000430EC" w:rsidP="00676D5F">
      <w:pPr>
        <w:numPr>
          <w:ilvl w:val="0"/>
          <w:numId w:val="25"/>
        </w:numPr>
        <w:rPr>
          <w:i/>
        </w:rPr>
      </w:pPr>
      <w:r w:rsidRPr="00497F8B">
        <w:rPr>
          <w:i/>
        </w:rPr>
        <w:t xml:space="preserve">С начала года участниками Программы долгосрочных сбережений стали уже 37 443 кузбассовца, из них только за месяц к ней присоединились 7 133 человека. Всего с начала действия программы договор долгосрочных сбережений заключили 91 267 жителей региона. Участники программы могут получить налоговый вычет до 52 тысяч рублей в год, для этого необходимо внести не менее 400 тысяч рублей в течение года, </w:t>
      </w:r>
      <w:hyperlink w:anchor="a3" w:history="1">
        <w:r w:rsidRPr="00497F8B">
          <w:rPr>
            <w:rStyle w:val="a3"/>
            <w:i/>
          </w:rPr>
          <w:t>сообщает admnkz.info</w:t>
        </w:r>
      </w:hyperlink>
    </w:p>
    <w:p w:rsidR="000430EC" w:rsidRPr="00497F8B" w:rsidRDefault="000430EC" w:rsidP="00676D5F">
      <w:pPr>
        <w:numPr>
          <w:ilvl w:val="0"/>
          <w:numId w:val="25"/>
        </w:numPr>
        <w:rPr>
          <w:i/>
        </w:rPr>
      </w:pPr>
      <w:r w:rsidRPr="00497F8B">
        <w:rPr>
          <w:i/>
        </w:rPr>
        <w:t xml:space="preserve">Работающие пенсионеры в России находятся в особом положении: с одной стороны, они продолжают трудиться и получают заработок, с другой - сохраняют право на государственное пенсионное обеспечение и ряд социальных гарантий. </w:t>
      </w:r>
      <w:hyperlink w:anchor="a4" w:history="1">
        <w:r w:rsidRPr="00497F8B">
          <w:rPr>
            <w:rStyle w:val="a3"/>
            <w:i/>
          </w:rPr>
          <w:t>Об этом RT рассказал</w:t>
        </w:r>
      </w:hyperlink>
      <w:r w:rsidRPr="00497F8B">
        <w:rPr>
          <w:i/>
        </w:rPr>
        <w:t xml:space="preserve"> депутат Госдумы, член комитета Госдумы по малому и среднему предпринимательству Алексей Говырин. Он подчеркнул, что в 2025 году система поддержки для этой категории граждан заметно изменилась, и об этом важно знать, чтобы не потерять положенные выплаты</w:t>
      </w:r>
    </w:p>
    <w:p w:rsidR="000430EC" w:rsidRPr="00497F8B" w:rsidRDefault="000430EC" w:rsidP="00676D5F">
      <w:pPr>
        <w:numPr>
          <w:ilvl w:val="0"/>
          <w:numId w:val="25"/>
        </w:numPr>
        <w:rPr>
          <w:i/>
        </w:rPr>
      </w:pPr>
      <w:r w:rsidRPr="00497F8B">
        <w:rPr>
          <w:i/>
        </w:rPr>
        <w:t xml:space="preserve">В России действуют четыре основания для увеличения фиксированной выплаты к страховой пенсии по старости, </w:t>
      </w:r>
      <w:hyperlink w:anchor="a5" w:history="1">
        <w:r w:rsidRPr="00497F8B">
          <w:rPr>
            <w:rStyle w:val="a3"/>
            <w:i/>
          </w:rPr>
          <w:t>сказал «Газете.Ru»</w:t>
        </w:r>
      </w:hyperlink>
      <w:r w:rsidRPr="00497F8B">
        <w:rPr>
          <w:i/>
        </w:rPr>
        <w:t xml:space="preserve"> кандидат экономических наук, доцент Финансового университета при правительстве РФ Игорь Балынин. Если отложить на три года, размер фиксированной выплаты будет выше на 19% (10 600,16 рубля), на пять лет - на 36% (12 114,47 рубля), на 10 лет - в 2,11 раза (18 795,25 рубля)</w:t>
      </w:r>
    </w:p>
    <w:p w:rsidR="000430EC" w:rsidRPr="00497F8B" w:rsidRDefault="000430EC" w:rsidP="00676D5F">
      <w:pPr>
        <w:numPr>
          <w:ilvl w:val="0"/>
          <w:numId w:val="25"/>
        </w:numPr>
        <w:rPr>
          <w:i/>
        </w:rPr>
      </w:pPr>
      <w:r w:rsidRPr="00497F8B">
        <w:rPr>
          <w:i/>
        </w:rPr>
        <w:t xml:space="preserve">На достойную пенсию россиянам нужно начинать копить в 35–40 лет. Об этом рассказал депутат Мособлдумы Анатолий Никитин. Парламентарий считает, что накопить на достойную пенсию можно при помощи государственных программ долгосрочных сбережений с софинансированием, позволяющих увеличить будущие выплаты без сильной нагрузки на семейный бюджет. </w:t>
      </w:r>
      <w:r w:rsidRPr="00497F8B">
        <w:rPr>
          <w:i/>
        </w:rPr>
        <w:lastRenderedPageBreak/>
        <w:t xml:space="preserve">Никитин уверяет, что правительство продолжает работать над инструментами, которые обеспечат гражданам стабильную и комфортную пенсию, </w:t>
      </w:r>
      <w:hyperlink w:anchor="a6" w:history="1">
        <w:r w:rsidRPr="00497F8B">
          <w:rPr>
            <w:rStyle w:val="a3"/>
            <w:i/>
          </w:rPr>
          <w:t>пишет «Вечерняя Москва»</w:t>
        </w:r>
      </w:hyperlink>
    </w:p>
    <w:p w:rsidR="00940029" w:rsidRPr="00497F8B" w:rsidRDefault="009D79CC" w:rsidP="00940029">
      <w:pPr>
        <w:pStyle w:val="10"/>
        <w:jc w:val="center"/>
      </w:pPr>
      <w:bookmarkStart w:id="6" w:name="_Toc173015209"/>
      <w:bookmarkStart w:id="7" w:name="_Toc207118454"/>
      <w:r w:rsidRPr="00497F8B">
        <w:t>Ци</w:t>
      </w:r>
      <w:r w:rsidR="00940029" w:rsidRPr="00497F8B">
        <w:t>таты дня</w:t>
      </w:r>
      <w:bookmarkEnd w:id="6"/>
      <w:bookmarkEnd w:id="7"/>
    </w:p>
    <w:p w:rsidR="00497F8B" w:rsidRPr="00497F8B" w:rsidRDefault="00497F8B" w:rsidP="00497F8B">
      <w:pPr>
        <w:numPr>
          <w:ilvl w:val="0"/>
          <w:numId w:val="27"/>
        </w:numPr>
        <w:rPr>
          <w:i/>
        </w:rPr>
      </w:pPr>
      <w:r w:rsidRPr="00497F8B">
        <w:rPr>
          <w:i/>
        </w:rPr>
        <w:t>Сергей Беляков, президент НАПФ: «Сегодня любая сделка по вложениям средств предпринимается после глубокого анализа всех параметров сделки с учетом соотношения возможных рисков и будущих доходов»</w:t>
      </w:r>
    </w:p>
    <w:p w:rsidR="00497F8B" w:rsidRPr="00497F8B" w:rsidRDefault="00497F8B" w:rsidP="00497F8B">
      <w:pPr>
        <w:numPr>
          <w:ilvl w:val="0"/>
          <w:numId w:val="27"/>
        </w:numPr>
        <w:rPr>
          <w:i/>
        </w:rPr>
      </w:pPr>
      <w:r w:rsidRPr="00497F8B">
        <w:rPr>
          <w:i/>
        </w:rPr>
        <w:t xml:space="preserve">Светлана Ткаля, руководитель службы управления рисками НПФ «Альфа»: </w:t>
      </w:r>
      <w:r w:rsidR="002475A8" w:rsidRPr="00497F8B">
        <w:rPr>
          <w:i/>
        </w:rPr>
        <w:t xml:space="preserve">«Для стимулирования участия НПФ в IPO можно предусмотреть такой простой, прозрачный и эффективный способ государственной поддержки: НПФ участвует пенсионными средствами в IPO, а государство обязуется, например, через три года выкупить эти акции по цене не ниже цены IPO - такой своеобразный put-опцион на акции», - предположила </w:t>
      </w:r>
    </w:p>
    <w:p w:rsidR="00497F8B" w:rsidRDefault="00497F8B" w:rsidP="00497F8B">
      <w:pPr>
        <w:numPr>
          <w:ilvl w:val="0"/>
          <w:numId w:val="27"/>
        </w:numPr>
        <w:rPr>
          <w:i/>
        </w:rPr>
      </w:pPr>
      <w:r w:rsidRPr="00497F8B">
        <w:rPr>
          <w:i/>
        </w:rPr>
        <w:t xml:space="preserve">Мария Потапова, портфельный управляющий департамента по управлению инвестициями НПФ «Альфа»: </w:t>
      </w:r>
      <w:r w:rsidR="002475A8" w:rsidRPr="00497F8B">
        <w:rPr>
          <w:i/>
        </w:rPr>
        <w:t xml:space="preserve">«За десятилетия работы с накоплениями НПФ нарастили компетенции в управлении ими и могут делать это частично или полностью самостоятельно. Однако фонды также могут выбрать УК с соответствующей компетенцией и передать средства </w:t>
      </w:r>
      <w:r w:rsidRPr="00497F8B">
        <w:rPr>
          <w:i/>
        </w:rPr>
        <w:t>ей в доверительное управление»</w:t>
      </w:r>
    </w:p>
    <w:p w:rsidR="00AF4F61" w:rsidRPr="00497F8B" w:rsidRDefault="00AF4F61" w:rsidP="00497F8B">
      <w:pPr>
        <w:numPr>
          <w:ilvl w:val="0"/>
          <w:numId w:val="27"/>
        </w:numPr>
        <w:rPr>
          <w:i/>
        </w:rPr>
      </w:pPr>
      <w:r w:rsidRPr="00AF4F61">
        <w:rPr>
          <w:i/>
        </w:rPr>
        <w:t>Анастасия Ледовская</w:t>
      </w:r>
      <w:r>
        <w:rPr>
          <w:i/>
        </w:rPr>
        <w:t xml:space="preserve">, </w:t>
      </w:r>
      <w:r w:rsidRPr="00AF4F61">
        <w:rPr>
          <w:i/>
        </w:rPr>
        <w:t>эксперт Ставропольского филиала Президентской академии</w:t>
      </w:r>
      <w:r>
        <w:rPr>
          <w:i/>
        </w:rPr>
        <w:t>:</w:t>
      </w:r>
      <w:r w:rsidRPr="00AF4F61">
        <w:rPr>
          <w:i/>
        </w:rPr>
        <w:t xml:space="preserve"> «Программа долгосрочных сбережений перестает быть просто одним из финансовых продуктов, а превращается в системный элемент национальной стратегии, направленной на укрепление финансовой самостоятельности граждан, стимулирование экономического развития и обеспечение социальной устойчивости в долгосрочной перспективе. ПДС представляет собой эффективный инструмент для достижения долгосрочных финансовых целей и повышения уровня жизни. Участие в программе - это инвестиция в будущее, которая позволит обеспечить финансовую независимость и уверенность в завтрашнем дне</w:t>
      </w:r>
      <w:r>
        <w:rPr>
          <w:i/>
        </w:rPr>
        <w:t>»</w:t>
      </w:r>
    </w:p>
    <w:p w:rsidR="00A0290C" w:rsidRPr="00497F8B"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497F8B">
        <w:rPr>
          <w:u w:val="single"/>
        </w:rPr>
        <w:lastRenderedPageBreak/>
        <w:t>ОГЛАВЛЕНИЕ</w:t>
      </w:r>
    </w:p>
    <w:p w:rsidR="000F5CA6" w:rsidRPr="00523E34" w:rsidRDefault="006056A5">
      <w:pPr>
        <w:pStyle w:val="12"/>
        <w:tabs>
          <w:tab w:val="right" w:leader="dot" w:pos="9061"/>
        </w:tabs>
        <w:rPr>
          <w:rFonts w:ascii="Calibri" w:hAnsi="Calibri"/>
          <w:b w:val="0"/>
          <w:noProof/>
          <w:sz w:val="22"/>
          <w:szCs w:val="22"/>
        </w:rPr>
      </w:pPr>
      <w:r w:rsidRPr="00497F8B">
        <w:rPr>
          <w:caps/>
        </w:rPr>
        <w:fldChar w:fldCharType="begin"/>
      </w:r>
      <w:r w:rsidR="00310633" w:rsidRPr="00497F8B">
        <w:rPr>
          <w:caps/>
        </w:rPr>
        <w:instrText xml:space="preserve"> TOC \o "1-5" \h \z \u </w:instrText>
      </w:r>
      <w:r w:rsidRPr="00497F8B">
        <w:rPr>
          <w:caps/>
        </w:rPr>
        <w:fldChar w:fldCharType="separate"/>
      </w:r>
      <w:hyperlink w:anchor="_Toc207118453" w:history="1">
        <w:r w:rsidR="000F5CA6" w:rsidRPr="00ED0984">
          <w:rPr>
            <w:rStyle w:val="a3"/>
            <w:noProof/>
          </w:rPr>
          <w:t>Темы</w:t>
        </w:r>
        <w:r w:rsidR="000F5CA6" w:rsidRPr="00ED0984">
          <w:rPr>
            <w:rStyle w:val="a3"/>
            <w:rFonts w:ascii="Arial Rounded MT Bold" w:hAnsi="Arial Rounded MT Bold"/>
            <w:noProof/>
          </w:rPr>
          <w:t xml:space="preserve"> </w:t>
        </w:r>
        <w:r w:rsidR="000F5CA6" w:rsidRPr="00ED0984">
          <w:rPr>
            <w:rStyle w:val="a3"/>
            <w:noProof/>
          </w:rPr>
          <w:t>дня</w:t>
        </w:r>
        <w:r w:rsidR="000F5CA6">
          <w:rPr>
            <w:noProof/>
            <w:webHidden/>
          </w:rPr>
          <w:tab/>
        </w:r>
        <w:r w:rsidR="000F5CA6">
          <w:rPr>
            <w:noProof/>
            <w:webHidden/>
          </w:rPr>
          <w:fldChar w:fldCharType="begin"/>
        </w:r>
        <w:r w:rsidR="000F5CA6">
          <w:rPr>
            <w:noProof/>
            <w:webHidden/>
          </w:rPr>
          <w:instrText xml:space="preserve"> PAGEREF _Toc207118453 \h </w:instrText>
        </w:r>
        <w:r w:rsidR="000F5CA6">
          <w:rPr>
            <w:noProof/>
            <w:webHidden/>
          </w:rPr>
        </w:r>
        <w:r w:rsidR="000F5CA6">
          <w:rPr>
            <w:noProof/>
            <w:webHidden/>
          </w:rPr>
          <w:fldChar w:fldCharType="separate"/>
        </w:r>
        <w:r w:rsidR="000F5CA6">
          <w:rPr>
            <w:noProof/>
            <w:webHidden/>
          </w:rPr>
          <w:t>2</w:t>
        </w:r>
        <w:r w:rsidR="000F5CA6">
          <w:rPr>
            <w:noProof/>
            <w:webHidden/>
          </w:rPr>
          <w:fldChar w:fldCharType="end"/>
        </w:r>
      </w:hyperlink>
    </w:p>
    <w:p w:rsidR="000F5CA6" w:rsidRPr="00523E34" w:rsidRDefault="00A72A5A">
      <w:pPr>
        <w:pStyle w:val="12"/>
        <w:tabs>
          <w:tab w:val="right" w:leader="dot" w:pos="9061"/>
        </w:tabs>
        <w:rPr>
          <w:rFonts w:ascii="Calibri" w:hAnsi="Calibri"/>
          <w:b w:val="0"/>
          <w:noProof/>
          <w:sz w:val="22"/>
          <w:szCs w:val="22"/>
        </w:rPr>
      </w:pPr>
      <w:hyperlink w:anchor="_Toc207118454" w:history="1">
        <w:r w:rsidR="000F5CA6" w:rsidRPr="00ED0984">
          <w:rPr>
            <w:rStyle w:val="a3"/>
            <w:noProof/>
          </w:rPr>
          <w:t>Цитаты дня</w:t>
        </w:r>
        <w:r w:rsidR="000F5CA6">
          <w:rPr>
            <w:noProof/>
            <w:webHidden/>
          </w:rPr>
          <w:tab/>
        </w:r>
        <w:r w:rsidR="000F5CA6">
          <w:rPr>
            <w:noProof/>
            <w:webHidden/>
          </w:rPr>
          <w:fldChar w:fldCharType="begin"/>
        </w:r>
        <w:r w:rsidR="000F5CA6">
          <w:rPr>
            <w:noProof/>
            <w:webHidden/>
          </w:rPr>
          <w:instrText xml:space="preserve"> PAGEREF _Toc207118454 \h </w:instrText>
        </w:r>
        <w:r w:rsidR="000F5CA6">
          <w:rPr>
            <w:noProof/>
            <w:webHidden/>
          </w:rPr>
        </w:r>
        <w:r w:rsidR="000F5CA6">
          <w:rPr>
            <w:noProof/>
            <w:webHidden/>
          </w:rPr>
          <w:fldChar w:fldCharType="separate"/>
        </w:r>
        <w:r w:rsidR="000F5CA6">
          <w:rPr>
            <w:noProof/>
            <w:webHidden/>
          </w:rPr>
          <w:t>3</w:t>
        </w:r>
        <w:r w:rsidR="000F5CA6">
          <w:rPr>
            <w:noProof/>
            <w:webHidden/>
          </w:rPr>
          <w:fldChar w:fldCharType="end"/>
        </w:r>
      </w:hyperlink>
    </w:p>
    <w:p w:rsidR="000F5CA6" w:rsidRPr="00523E34" w:rsidRDefault="00A72A5A">
      <w:pPr>
        <w:pStyle w:val="12"/>
        <w:tabs>
          <w:tab w:val="right" w:leader="dot" w:pos="9061"/>
        </w:tabs>
        <w:rPr>
          <w:rFonts w:ascii="Calibri" w:hAnsi="Calibri"/>
          <w:b w:val="0"/>
          <w:noProof/>
          <w:sz w:val="22"/>
          <w:szCs w:val="22"/>
        </w:rPr>
      </w:pPr>
      <w:hyperlink w:anchor="_Toc207118455" w:history="1">
        <w:r w:rsidR="000F5CA6" w:rsidRPr="00ED0984">
          <w:rPr>
            <w:rStyle w:val="a3"/>
            <w:noProof/>
          </w:rPr>
          <w:t>НОВОСТИ ПЕНСИОННОЙ ОТРАСЛИ</w:t>
        </w:r>
        <w:r w:rsidR="000F5CA6">
          <w:rPr>
            <w:noProof/>
            <w:webHidden/>
          </w:rPr>
          <w:tab/>
        </w:r>
        <w:r w:rsidR="000F5CA6">
          <w:rPr>
            <w:noProof/>
            <w:webHidden/>
          </w:rPr>
          <w:fldChar w:fldCharType="begin"/>
        </w:r>
        <w:r w:rsidR="000F5CA6">
          <w:rPr>
            <w:noProof/>
            <w:webHidden/>
          </w:rPr>
          <w:instrText xml:space="preserve"> PAGEREF _Toc207118455 \h </w:instrText>
        </w:r>
        <w:r w:rsidR="000F5CA6">
          <w:rPr>
            <w:noProof/>
            <w:webHidden/>
          </w:rPr>
        </w:r>
        <w:r w:rsidR="000F5CA6">
          <w:rPr>
            <w:noProof/>
            <w:webHidden/>
          </w:rPr>
          <w:fldChar w:fldCharType="separate"/>
        </w:r>
        <w:r w:rsidR="000F5CA6">
          <w:rPr>
            <w:noProof/>
            <w:webHidden/>
          </w:rPr>
          <w:t>11</w:t>
        </w:r>
        <w:r w:rsidR="000F5CA6">
          <w:rPr>
            <w:noProof/>
            <w:webHidden/>
          </w:rPr>
          <w:fldChar w:fldCharType="end"/>
        </w:r>
      </w:hyperlink>
    </w:p>
    <w:p w:rsidR="000F5CA6" w:rsidRPr="00523E34" w:rsidRDefault="00A72A5A">
      <w:pPr>
        <w:pStyle w:val="12"/>
        <w:tabs>
          <w:tab w:val="right" w:leader="dot" w:pos="9061"/>
        </w:tabs>
        <w:rPr>
          <w:rFonts w:ascii="Calibri" w:hAnsi="Calibri"/>
          <w:b w:val="0"/>
          <w:noProof/>
          <w:sz w:val="22"/>
          <w:szCs w:val="22"/>
        </w:rPr>
      </w:pPr>
      <w:hyperlink w:anchor="_Toc207118456" w:history="1">
        <w:r w:rsidR="000F5CA6" w:rsidRPr="00ED0984">
          <w:rPr>
            <w:rStyle w:val="a3"/>
            <w:noProof/>
          </w:rPr>
          <w:t>Новости отрасли НПФ</w:t>
        </w:r>
        <w:r w:rsidR="000F5CA6">
          <w:rPr>
            <w:noProof/>
            <w:webHidden/>
          </w:rPr>
          <w:tab/>
        </w:r>
        <w:r w:rsidR="000F5CA6">
          <w:rPr>
            <w:noProof/>
            <w:webHidden/>
          </w:rPr>
          <w:fldChar w:fldCharType="begin"/>
        </w:r>
        <w:r w:rsidR="000F5CA6">
          <w:rPr>
            <w:noProof/>
            <w:webHidden/>
          </w:rPr>
          <w:instrText xml:space="preserve"> PAGEREF _Toc207118456 \h </w:instrText>
        </w:r>
        <w:r w:rsidR="000F5CA6">
          <w:rPr>
            <w:noProof/>
            <w:webHidden/>
          </w:rPr>
        </w:r>
        <w:r w:rsidR="000F5CA6">
          <w:rPr>
            <w:noProof/>
            <w:webHidden/>
          </w:rPr>
          <w:fldChar w:fldCharType="separate"/>
        </w:r>
        <w:r w:rsidR="000F5CA6">
          <w:rPr>
            <w:noProof/>
            <w:webHidden/>
          </w:rPr>
          <w:t>11</w:t>
        </w:r>
        <w:r w:rsidR="000F5CA6">
          <w:rPr>
            <w:noProof/>
            <w:webHidden/>
          </w:rPr>
          <w:fldChar w:fldCharType="end"/>
        </w:r>
      </w:hyperlink>
    </w:p>
    <w:p w:rsidR="000F5CA6" w:rsidRPr="00523E34" w:rsidRDefault="00A72A5A">
      <w:pPr>
        <w:pStyle w:val="21"/>
        <w:tabs>
          <w:tab w:val="right" w:leader="dot" w:pos="9061"/>
        </w:tabs>
        <w:rPr>
          <w:rFonts w:ascii="Calibri" w:hAnsi="Calibri"/>
          <w:noProof/>
          <w:sz w:val="22"/>
          <w:szCs w:val="22"/>
        </w:rPr>
      </w:pPr>
      <w:hyperlink w:anchor="_Toc207118457" w:history="1">
        <w:r w:rsidR="000F5CA6" w:rsidRPr="00ED0984">
          <w:rPr>
            <w:rStyle w:val="a3"/>
            <w:noProof/>
          </w:rPr>
          <w:t>Банковское обозрение, 25.08.2025, Светлана ОРЛОВА, Без права на риск</w:t>
        </w:r>
        <w:r w:rsidR="000F5CA6">
          <w:rPr>
            <w:noProof/>
            <w:webHidden/>
          </w:rPr>
          <w:tab/>
        </w:r>
        <w:r w:rsidR="000F5CA6">
          <w:rPr>
            <w:noProof/>
            <w:webHidden/>
          </w:rPr>
          <w:fldChar w:fldCharType="begin"/>
        </w:r>
        <w:r w:rsidR="000F5CA6">
          <w:rPr>
            <w:noProof/>
            <w:webHidden/>
          </w:rPr>
          <w:instrText xml:space="preserve"> PAGEREF _Toc207118457 \h </w:instrText>
        </w:r>
        <w:r w:rsidR="000F5CA6">
          <w:rPr>
            <w:noProof/>
            <w:webHidden/>
          </w:rPr>
        </w:r>
        <w:r w:rsidR="000F5CA6">
          <w:rPr>
            <w:noProof/>
            <w:webHidden/>
          </w:rPr>
          <w:fldChar w:fldCharType="separate"/>
        </w:r>
        <w:r w:rsidR="000F5CA6">
          <w:rPr>
            <w:noProof/>
            <w:webHidden/>
          </w:rPr>
          <w:t>11</w:t>
        </w:r>
        <w:r w:rsidR="000F5CA6">
          <w:rPr>
            <w:noProof/>
            <w:webHidden/>
          </w:rPr>
          <w:fldChar w:fldCharType="end"/>
        </w:r>
      </w:hyperlink>
    </w:p>
    <w:p w:rsidR="000F5CA6" w:rsidRPr="00523E34" w:rsidRDefault="00A72A5A">
      <w:pPr>
        <w:pStyle w:val="31"/>
        <w:rPr>
          <w:rFonts w:ascii="Calibri" w:hAnsi="Calibri"/>
          <w:sz w:val="22"/>
          <w:szCs w:val="22"/>
        </w:rPr>
      </w:pPr>
      <w:hyperlink w:anchor="_Toc207118458" w:history="1">
        <w:r w:rsidR="000F5CA6" w:rsidRPr="00ED0984">
          <w:rPr>
            <w:rStyle w:val="a3"/>
          </w:rPr>
          <w:t>Негосударственные пенсионные фонды (НПФ) хотят стимулировать для вложений в акции: власти рассматривают «советы» и гарантии для этого. Однако инвестиционная стратегия индустрии НПФ уже сформирована, и там особого места долевым бумагам нет. На это повлияли полученный фондами опыт, созданные регуляторные условия и даже возраст их клиентов. Поэтому участники рынка весьма скептически оценивают перспективы таких инициатив, указывая на фундаментальные причины низкой инвестиционной активности фондов в высокорисковом сегменте.</w:t>
        </w:r>
        <w:r w:rsidR="000F5CA6">
          <w:rPr>
            <w:webHidden/>
          </w:rPr>
          <w:tab/>
        </w:r>
        <w:r w:rsidR="000F5CA6">
          <w:rPr>
            <w:webHidden/>
          </w:rPr>
          <w:fldChar w:fldCharType="begin"/>
        </w:r>
        <w:r w:rsidR="000F5CA6">
          <w:rPr>
            <w:webHidden/>
          </w:rPr>
          <w:instrText xml:space="preserve"> PAGEREF _Toc207118458 \h </w:instrText>
        </w:r>
        <w:r w:rsidR="000F5CA6">
          <w:rPr>
            <w:webHidden/>
          </w:rPr>
        </w:r>
        <w:r w:rsidR="000F5CA6">
          <w:rPr>
            <w:webHidden/>
          </w:rPr>
          <w:fldChar w:fldCharType="separate"/>
        </w:r>
        <w:r w:rsidR="000F5CA6">
          <w:rPr>
            <w:webHidden/>
          </w:rPr>
          <w:t>11</w:t>
        </w:r>
        <w:r w:rsidR="000F5CA6">
          <w:rPr>
            <w:webHidden/>
          </w:rPr>
          <w:fldChar w:fldCharType="end"/>
        </w:r>
      </w:hyperlink>
    </w:p>
    <w:p w:rsidR="000F5CA6" w:rsidRPr="00523E34" w:rsidRDefault="00A72A5A">
      <w:pPr>
        <w:pStyle w:val="12"/>
        <w:tabs>
          <w:tab w:val="right" w:leader="dot" w:pos="9061"/>
        </w:tabs>
        <w:rPr>
          <w:rFonts w:ascii="Calibri" w:hAnsi="Calibri"/>
          <w:b w:val="0"/>
          <w:noProof/>
          <w:sz w:val="22"/>
          <w:szCs w:val="22"/>
        </w:rPr>
      </w:pPr>
      <w:hyperlink w:anchor="_Toc207118459" w:history="1">
        <w:r w:rsidR="000F5CA6" w:rsidRPr="00ED0984">
          <w:rPr>
            <w:rStyle w:val="a3"/>
            <w:noProof/>
          </w:rPr>
          <w:t>Программа долгосрочных сбережений</w:t>
        </w:r>
        <w:r w:rsidR="000F5CA6">
          <w:rPr>
            <w:noProof/>
            <w:webHidden/>
          </w:rPr>
          <w:tab/>
        </w:r>
        <w:r w:rsidR="000F5CA6">
          <w:rPr>
            <w:noProof/>
            <w:webHidden/>
          </w:rPr>
          <w:fldChar w:fldCharType="begin"/>
        </w:r>
        <w:r w:rsidR="000F5CA6">
          <w:rPr>
            <w:noProof/>
            <w:webHidden/>
          </w:rPr>
          <w:instrText xml:space="preserve"> PAGEREF _Toc207118459 \h </w:instrText>
        </w:r>
        <w:r w:rsidR="000F5CA6">
          <w:rPr>
            <w:noProof/>
            <w:webHidden/>
          </w:rPr>
        </w:r>
        <w:r w:rsidR="000F5CA6">
          <w:rPr>
            <w:noProof/>
            <w:webHidden/>
          </w:rPr>
          <w:fldChar w:fldCharType="separate"/>
        </w:r>
        <w:r w:rsidR="000F5CA6">
          <w:rPr>
            <w:noProof/>
            <w:webHidden/>
          </w:rPr>
          <w:t>16</w:t>
        </w:r>
        <w:r w:rsidR="000F5CA6">
          <w:rPr>
            <w:noProof/>
            <w:webHidden/>
          </w:rPr>
          <w:fldChar w:fldCharType="end"/>
        </w:r>
      </w:hyperlink>
    </w:p>
    <w:p w:rsidR="000F5CA6" w:rsidRPr="00523E34" w:rsidRDefault="00A72A5A">
      <w:pPr>
        <w:pStyle w:val="21"/>
        <w:tabs>
          <w:tab w:val="right" w:leader="dot" w:pos="9061"/>
        </w:tabs>
        <w:rPr>
          <w:rFonts w:ascii="Calibri" w:hAnsi="Calibri"/>
          <w:noProof/>
          <w:sz w:val="22"/>
          <w:szCs w:val="22"/>
        </w:rPr>
      </w:pPr>
      <w:hyperlink w:anchor="_Toc207118460" w:history="1">
        <w:r w:rsidR="000F5CA6" w:rsidRPr="00ED0984">
          <w:rPr>
            <w:rStyle w:val="a3"/>
            <w:noProof/>
          </w:rPr>
          <w:t>Start-partnership.com, 25.08.2025, Финансовая грамотность: программа долгосрочных сбережений</w:t>
        </w:r>
        <w:r w:rsidR="000F5CA6">
          <w:rPr>
            <w:noProof/>
            <w:webHidden/>
          </w:rPr>
          <w:tab/>
        </w:r>
        <w:r w:rsidR="000F5CA6">
          <w:rPr>
            <w:noProof/>
            <w:webHidden/>
          </w:rPr>
          <w:fldChar w:fldCharType="begin"/>
        </w:r>
        <w:r w:rsidR="000F5CA6">
          <w:rPr>
            <w:noProof/>
            <w:webHidden/>
          </w:rPr>
          <w:instrText xml:space="preserve"> PAGEREF _Toc207118460 \h </w:instrText>
        </w:r>
        <w:r w:rsidR="000F5CA6">
          <w:rPr>
            <w:noProof/>
            <w:webHidden/>
          </w:rPr>
        </w:r>
        <w:r w:rsidR="000F5CA6">
          <w:rPr>
            <w:noProof/>
            <w:webHidden/>
          </w:rPr>
          <w:fldChar w:fldCharType="separate"/>
        </w:r>
        <w:r w:rsidR="000F5CA6">
          <w:rPr>
            <w:noProof/>
            <w:webHidden/>
          </w:rPr>
          <w:t>16</w:t>
        </w:r>
        <w:r w:rsidR="000F5CA6">
          <w:rPr>
            <w:noProof/>
            <w:webHidden/>
          </w:rPr>
          <w:fldChar w:fldCharType="end"/>
        </w:r>
      </w:hyperlink>
    </w:p>
    <w:p w:rsidR="000F5CA6" w:rsidRPr="00523E34" w:rsidRDefault="00A72A5A">
      <w:pPr>
        <w:pStyle w:val="31"/>
        <w:rPr>
          <w:rFonts w:ascii="Calibri" w:hAnsi="Calibri"/>
          <w:sz w:val="22"/>
          <w:szCs w:val="22"/>
        </w:rPr>
      </w:pPr>
      <w:hyperlink w:anchor="_Toc207118461" w:history="1">
        <w:r w:rsidR="000F5CA6" w:rsidRPr="00ED0984">
          <w:rPr>
            <w:rStyle w:val="a3"/>
          </w:rPr>
          <w:t>Программа долгосрочных сбережений (ПДС) - это инновационный механизм, разработанный для стимулирования накопления капитала гражданами на долгосрочную перспективу. В основе программы лежит создание благоприятных условий для формирования личных сбережений, которые могут быть использованы в будущем для различных целей: от финансирования образования детей и улучшения жилищных условий до обеспечения достойной жизни на пенсии.</w:t>
        </w:r>
        <w:r w:rsidR="000F5CA6">
          <w:rPr>
            <w:webHidden/>
          </w:rPr>
          <w:tab/>
        </w:r>
        <w:r w:rsidR="000F5CA6">
          <w:rPr>
            <w:webHidden/>
          </w:rPr>
          <w:fldChar w:fldCharType="begin"/>
        </w:r>
        <w:r w:rsidR="000F5CA6">
          <w:rPr>
            <w:webHidden/>
          </w:rPr>
          <w:instrText xml:space="preserve"> PAGEREF _Toc207118461 \h </w:instrText>
        </w:r>
        <w:r w:rsidR="000F5CA6">
          <w:rPr>
            <w:webHidden/>
          </w:rPr>
        </w:r>
        <w:r w:rsidR="000F5CA6">
          <w:rPr>
            <w:webHidden/>
          </w:rPr>
          <w:fldChar w:fldCharType="separate"/>
        </w:r>
        <w:r w:rsidR="000F5CA6">
          <w:rPr>
            <w:webHidden/>
          </w:rPr>
          <w:t>16</w:t>
        </w:r>
        <w:r w:rsidR="000F5CA6">
          <w:rPr>
            <w:webHidden/>
          </w:rPr>
          <w:fldChar w:fldCharType="end"/>
        </w:r>
      </w:hyperlink>
    </w:p>
    <w:p w:rsidR="000F5CA6" w:rsidRPr="00523E34" w:rsidRDefault="00A72A5A">
      <w:pPr>
        <w:pStyle w:val="21"/>
        <w:tabs>
          <w:tab w:val="right" w:leader="dot" w:pos="9061"/>
        </w:tabs>
        <w:rPr>
          <w:rFonts w:ascii="Calibri" w:hAnsi="Calibri"/>
          <w:noProof/>
          <w:sz w:val="22"/>
          <w:szCs w:val="22"/>
        </w:rPr>
      </w:pPr>
      <w:hyperlink w:anchor="_Toc207118462" w:history="1">
        <w:r w:rsidR="000F5CA6" w:rsidRPr="00ED0984">
          <w:rPr>
            <w:rStyle w:val="a3"/>
            <w:noProof/>
          </w:rPr>
          <w:t>Kostroma.Today, 25.08.2025, Костромичи подготовили миллиард рублей на безбедную старость</w:t>
        </w:r>
        <w:r w:rsidR="000F5CA6">
          <w:rPr>
            <w:noProof/>
            <w:webHidden/>
          </w:rPr>
          <w:tab/>
        </w:r>
        <w:r w:rsidR="000F5CA6">
          <w:rPr>
            <w:noProof/>
            <w:webHidden/>
          </w:rPr>
          <w:fldChar w:fldCharType="begin"/>
        </w:r>
        <w:r w:rsidR="000F5CA6">
          <w:rPr>
            <w:noProof/>
            <w:webHidden/>
          </w:rPr>
          <w:instrText xml:space="preserve"> PAGEREF _Toc207118462 \h </w:instrText>
        </w:r>
        <w:r w:rsidR="000F5CA6">
          <w:rPr>
            <w:noProof/>
            <w:webHidden/>
          </w:rPr>
        </w:r>
        <w:r w:rsidR="000F5CA6">
          <w:rPr>
            <w:noProof/>
            <w:webHidden/>
          </w:rPr>
          <w:fldChar w:fldCharType="separate"/>
        </w:r>
        <w:r w:rsidR="000F5CA6">
          <w:rPr>
            <w:noProof/>
            <w:webHidden/>
          </w:rPr>
          <w:t>17</w:t>
        </w:r>
        <w:r w:rsidR="000F5CA6">
          <w:rPr>
            <w:noProof/>
            <w:webHidden/>
          </w:rPr>
          <w:fldChar w:fldCharType="end"/>
        </w:r>
      </w:hyperlink>
    </w:p>
    <w:p w:rsidR="000F5CA6" w:rsidRPr="00523E34" w:rsidRDefault="00A72A5A">
      <w:pPr>
        <w:pStyle w:val="31"/>
        <w:rPr>
          <w:rFonts w:ascii="Calibri" w:hAnsi="Calibri"/>
          <w:sz w:val="22"/>
          <w:szCs w:val="22"/>
        </w:rPr>
      </w:pPr>
      <w:hyperlink w:anchor="_Toc207118463" w:history="1">
        <w:r w:rsidR="000F5CA6" w:rsidRPr="00ED0984">
          <w:rPr>
            <w:rStyle w:val="a3"/>
          </w:rPr>
          <w:t>Жители Костромской области вошли в пятерку регионов ЦФО по количеству долгосрочных сбережений, узнал KOSTROMA.TODAY. Программа сбережений работает с 2024 года при поддержке государства. Она формируется из добровольных взносов, пенсионных накоплений и копится минимум 15 лет.</w:t>
        </w:r>
        <w:r w:rsidR="000F5CA6">
          <w:rPr>
            <w:webHidden/>
          </w:rPr>
          <w:tab/>
        </w:r>
        <w:r w:rsidR="000F5CA6">
          <w:rPr>
            <w:webHidden/>
          </w:rPr>
          <w:fldChar w:fldCharType="begin"/>
        </w:r>
        <w:r w:rsidR="000F5CA6">
          <w:rPr>
            <w:webHidden/>
          </w:rPr>
          <w:instrText xml:space="preserve"> PAGEREF _Toc207118463 \h </w:instrText>
        </w:r>
        <w:r w:rsidR="000F5CA6">
          <w:rPr>
            <w:webHidden/>
          </w:rPr>
        </w:r>
        <w:r w:rsidR="000F5CA6">
          <w:rPr>
            <w:webHidden/>
          </w:rPr>
          <w:fldChar w:fldCharType="separate"/>
        </w:r>
        <w:r w:rsidR="000F5CA6">
          <w:rPr>
            <w:webHidden/>
          </w:rPr>
          <w:t>17</w:t>
        </w:r>
        <w:r w:rsidR="000F5CA6">
          <w:rPr>
            <w:webHidden/>
          </w:rPr>
          <w:fldChar w:fldCharType="end"/>
        </w:r>
      </w:hyperlink>
    </w:p>
    <w:p w:rsidR="000F5CA6" w:rsidRPr="00523E34" w:rsidRDefault="00A72A5A">
      <w:pPr>
        <w:pStyle w:val="21"/>
        <w:tabs>
          <w:tab w:val="right" w:leader="dot" w:pos="9061"/>
        </w:tabs>
        <w:rPr>
          <w:rFonts w:ascii="Calibri" w:hAnsi="Calibri"/>
          <w:noProof/>
          <w:sz w:val="22"/>
          <w:szCs w:val="22"/>
        </w:rPr>
      </w:pPr>
      <w:hyperlink w:anchor="_Toc207118464" w:history="1">
        <w:r w:rsidR="000F5CA6" w:rsidRPr="00ED0984">
          <w:rPr>
            <w:rStyle w:val="a3"/>
            <w:noProof/>
          </w:rPr>
          <w:t>admnkz.info, 25.08.2025, Программа долгосрочных сбережений</w:t>
        </w:r>
        <w:r w:rsidR="000F5CA6">
          <w:rPr>
            <w:noProof/>
            <w:webHidden/>
          </w:rPr>
          <w:tab/>
        </w:r>
        <w:r w:rsidR="000F5CA6">
          <w:rPr>
            <w:noProof/>
            <w:webHidden/>
          </w:rPr>
          <w:fldChar w:fldCharType="begin"/>
        </w:r>
        <w:r w:rsidR="000F5CA6">
          <w:rPr>
            <w:noProof/>
            <w:webHidden/>
          </w:rPr>
          <w:instrText xml:space="preserve"> PAGEREF _Toc207118464 \h </w:instrText>
        </w:r>
        <w:r w:rsidR="000F5CA6">
          <w:rPr>
            <w:noProof/>
            <w:webHidden/>
          </w:rPr>
        </w:r>
        <w:r w:rsidR="000F5CA6">
          <w:rPr>
            <w:noProof/>
            <w:webHidden/>
          </w:rPr>
          <w:fldChar w:fldCharType="separate"/>
        </w:r>
        <w:r w:rsidR="000F5CA6">
          <w:rPr>
            <w:noProof/>
            <w:webHidden/>
          </w:rPr>
          <w:t>18</w:t>
        </w:r>
        <w:r w:rsidR="000F5CA6">
          <w:rPr>
            <w:noProof/>
            <w:webHidden/>
          </w:rPr>
          <w:fldChar w:fldCharType="end"/>
        </w:r>
      </w:hyperlink>
    </w:p>
    <w:p w:rsidR="000F5CA6" w:rsidRPr="00523E34" w:rsidRDefault="00A72A5A">
      <w:pPr>
        <w:pStyle w:val="31"/>
        <w:rPr>
          <w:rFonts w:ascii="Calibri" w:hAnsi="Calibri"/>
          <w:sz w:val="22"/>
          <w:szCs w:val="22"/>
        </w:rPr>
      </w:pPr>
      <w:hyperlink w:anchor="_Toc207118465" w:history="1">
        <w:r w:rsidR="000F5CA6" w:rsidRPr="00ED0984">
          <w:rPr>
            <w:rStyle w:val="a3"/>
          </w:rPr>
          <w:t>С начала года участниками Программы долгосрочных сбережений стали уже 37 443 кузбассовца, из них только за месяц к ней присоединились 7 133 человека. Всего с начала действия программы договор долгосрочных сбережений заключили 91 267 жителей региона.</w:t>
        </w:r>
        <w:r w:rsidR="000F5CA6">
          <w:rPr>
            <w:webHidden/>
          </w:rPr>
          <w:tab/>
        </w:r>
        <w:r w:rsidR="000F5CA6">
          <w:rPr>
            <w:webHidden/>
          </w:rPr>
          <w:fldChar w:fldCharType="begin"/>
        </w:r>
        <w:r w:rsidR="000F5CA6">
          <w:rPr>
            <w:webHidden/>
          </w:rPr>
          <w:instrText xml:space="preserve"> PAGEREF _Toc207118465 \h </w:instrText>
        </w:r>
        <w:r w:rsidR="000F5CA6">
          <w:rPr>
            <w:webHidden/>
          </w:rPr>
        </w:r>
        <w:r w:rsidR="000F5CA6">
          <w:rPr>
            <w:webHidden/>
          </w:rPr>
          <w:fldChar w:fldCharType="separate"/>
        </w:r>
        <w:r w:rsidR="000F5CA6">
          <w:rPr>
            <w:webHidden/>
          </w:rPr>
          <w:t>18</w:t>
        </w:r>
        <w:r w:rsidR="000F5CA6">
          <w:rPr>
            <w:webHidden/>
          </w:rPr>
          <w:fldChar w:fldCharType="end"/>
        </w:r>
      </w:hyperlink>
    </w:p>
    <w:p w:rsidR="000F5CA6" w:rsidRPr="00523E34" w:rsidRDefault="00A72A5A">
      <w:pPr>
        <w:pStyle w:val="21"/>
        <w:tabs>
          <w:tab w:val="right" w:leader="dot" w:pos="9061"/>
        </w:tabs>
        <w:rPr>
          <w:rFonts w:ascii="Calibri" w:hAnsi="Calibri"/>
          <w:noProof/>
          <w:sz w:val="22"/>
          <w:szCs w:val="22"/>
        </w:rPr>
      </w:pPr>
      <w:hyperlink w:anchor="_Toc207118466" w:history="1">
        <w:r w:rsidR="000F5CA6" w:rsidRPr="00ED0984">
          <w:rPr>
            <w:rStyle w:val="a3"/>
            <w:noProof/>
          </w:rPr>
          <w:t>Мир Белогорья, 25.08.2025, Белгородцы становятся участниками госпрограммы долгосрочных сбережений</w:t>
        </w:r>
        <w:r w:rsidR="000F5CA6">
          <w:rPr>
            <w:noProof/>
            <w:webHidden/>
          </w:rPr>
          <w:tab/>
        </w:r>
        <w:r w:rsidR="000F5CA6">
          <w:rPr>
            <w:noProof/>
            <w:webHidden/>
          </w:rPr>
          <w:fldChar w:fldCharType="begin"/>
        </w:r>
        <w:r w:rsidR="000F5CA6">
          <w:rPr>
            <w:noProof/>
            <w:webHidden/>
          </w:rPr>
          <w:instrText xml:space="preserve"> PAGEREF _Toc207118466 \h </w:instrText>
        </w:r>
        <w:r w:rsidR="000F5CA6">
          <w:rPr>
            <w:noProof/>
            <w:webHidden/>
          </w:rPr>
        </w:r>
        <w:r w:rsidR="000F5CA6">
          <w:rPr>
            <w:noProof/>
            <w:webHidden/>
          </w:rPr>
          <w:fldChar w:fldCharType="separate"/>
        </w:r>
        <w:r w:rsidR="000F5CA6">
          <w:rPr>
            <w:noProof/>
            <w:webHidden/>
          </w:rPr>
          <w:t>18</w:t>
        </w:r>
        <w:r w:rsidR="000F5CA6">
          <w:rPr>
            <w:noProof/>
            <w:webHidden/>
          </w:rPr>
          <w:fldChar w:fldCharType="end"/>
        </w:r>
      </w:hyperlink>
    </w:p>
    <w:p w:rsidR="000F5CA6" w:rsidRPr="00523E34" w:rsidRDefault="00A72A5A">
      <w:pPr>
        <w:pStyle w:val="31"/>
        <w:rPr>
          <w:rFonts w:ascii="Calibri" w:hAnsi="Calibri"/>
          <w:sz w:val="22"/>
          <w:szCs w:val="22"/>
        </w:rPr>
      </w:pPr>
      <w:hyperlink w:anchor="_Toc207118467" w:history="1">
        <w:r w:rsidR="000F5CA6" w:rsidRPr="00ED0984">
          <w:rPr>
            <w:rStyle w:val="a3"/>
          </w:rPr>
          <w:t>Инструмент позволяет накопить средства и воспользоваться ими в будущем. Участники получают софинансирование со стороны государства. У программы есть и другие преимущества.</w:t>
        </w:r>
        <w:r w:rsidR="000F5CA6">
          <w:rPr>
            <w:webHidden/>
          </w:rPr>
          <w:tab/>
        </w:r>
        <w:r w:rsidR="000F5CA6">
          <w:rPr>
            <w:webHidden/>
          </w:rPr>
          <w:fldChar w:fldCharType="begin"/>
        </w:r>
        <w:r w:rsidR="000F5CA6">
          <w:rPr>
            <w:webHidden/>
          </w:rPr>
          <w:instrText xml:space="preserve"> PAGEREF _Toc207118467 \h </w:instrText>
        </w:r>
        <w:r w:rsidR="000F5CA6">
          <w:rPr>
            <w:webHidden/>
          </w:rPr>
        </w:r>
        <w:r w:rsidR="000F5CA6">
          <w:rPr>
            <w:webHidden/>
          </w:rPr>
          <w:fldChar w:fldCharType="separate"/>
        </w:r>
        <w:r w:rsidR="000F5CA6">
          <w:rPr>
            <w:webHidden/>
          </w:rPr>
          <w:t>18</w:t>
        </w:r>
        <w:r w:rsidR="000F5CA6">
          <w:rPr>
            <w:webHidden/>
          </w:rPr>
          <w:fldChar w:fldCharType="end"/>
        </w:r>
      </w:hyperlink>
    </w:p>
    <w:p w:rsidR="000F5CA6" w:rsidRPr="00523E34" w:rsidRDefault="00A72A5A">
      <w:pPr>
        <w:pStyle w:val="21"/>
        <w:tabs>
          <w:tab w:val="right" w:leader="dot" w:pos="9061"/>
        </w:tabs>
        <w:rPr>
          <w:rFonts w:ascii="Calibri" w:hAnsi="Calibri"/>
          <w:noProof/>
          <w:sz w:val="22"/>
          <w:szCs w:val="22"/>
        </w:rPr>
      </w:pPr>
      <w:hyperlink w:anchor="_Toc207118468" w:history="1">
        <w:r w:rsidR="000F5CA6" w:rsidRPr="00ED0984">
          <w:rPr>
            <w:rStyle w:val="a3"/>
            <w:noProof/>
          </w:rPr>
          <w:t>Банк России, 25.08.2025, Жители региона отложили на пенсию более 1,5 млрд рублей</w:t>
        </w:r>
        <w:r w:rsidR="000F5CA6">
          <w:rPr>
            <w:noProof/>
            <w:webHidden/>
          </w:rPr>
          <w:tab/>
        </w:r>
        <w:r w:rsidR="000F5CA6">
          <w:rPr>
            <w:noProof/>
            <w:webHidden/>
          </w:rPr>
          <w:fldChar w:fldCharType="begin"/>
        </w:r>
        <w:r w:rsidR="000F5CA6">
          <w:rPr>
            <w:noProof/>
            <w:webHidden/>
          </w:rPr>
          <w:instrText xml:space="preserve"> PAGEREF _Toc207118468 \h </w:instrText>
        </w:r>
        <w:r w:rsidR="000F5CA6">
          <w:rPr>
            <w:noProof/>
            <w:webHidden/>
          </w:rPr>
        </w:r>
        <w:r w:rsidR="000F5CA6">
          <w:rPr>
            <w:noProof/>
            <w:webHidden/>
          </w:rPr>
          <w:fldChar w:fldCharType="separate"/>
        </w:r>
        <w:r w:rsidR="000F5CA6">
          <w:rPr>
            <w:noProof/>
            <w:webHidden/>
          </w:rPr>
          <w:t>19</w:t>
        </w:r>
        <w:r w:rsidR="000F5CA6">
          <w:rPr>
            <w:noProof/>
            <w:webHidden/>
          </w:rPr>
          <w:fldChar w:fldCharType="end"/>
        </w:r>
      </w:hyperlink>
    </w:p>
    <w:p w:rsidR="000F5CA6" w:rsidRPr="00523E34" w:rsidRDefault="00A72A5A">
      <w:pPr>
        <w:pStyle w:val="31"/>
        <w:rPr>
          <w:rFonts w:ascii="Calibri" w:hAnsi="Calibri"/>
          <w:sz w:val="22"/>
          <w:szCs w:val="22"/>
        </w:rPr>
      </w:pPr>
      <w:hyperlink w:anchor="_Toc207118469" w:history="1">
        <w:r w:rsidR="000F5CA6" w:rsidRPr="00ED0984">
          <w:rPr>
            <w:rStyle w:val="a3"/>
          </w:rPr>
          <w:t>С момента старта программы долгосрочных сбережений (ПДС) ее участниками стали уже больше 51 тысячи ярославцев. Всего жители региона внесли свыше 1,5 млрд рублей. В среднем, каждый из участников внес в ПДС 29 тысяч рублей.</w:t>
        </w:r>
        <w:r w:rsidR="000F5CA6">
          <w:rPr>
            <w:webHidden/>
          </w:rPr>
          <w:tab/>
        </w:r>
        <w:r w:rsidR="000F5CA6">
          <w:rPr>
            <w:webHidden/>
          </w:rPr>
          <w:fldChar w:fldCharType="begin"/>
        </w:r>
        <w:r w:rsidR="000F5CA6">
          <w:rPr>
            <w:webHidden/>
          </w:rPr>
          <w:instrText xml:space="preserve"> PAGEREF _Toc207118469 \h </w:instrText>
        </w:r>
        <w:r w:rsidR="000F5CA6">
          <w:rPr>
            <w:webHidden/>
          </w:rPr>
        </w:r>
        <w:r w:rsidR="000F5CA6">
          <w:rPr>
            <w:webHidden/>
          </w:rPr>
          <w:fldChar w:fldCharType="separate"/>
        </w:r>
        <w:r w:rsidR="000F5CA6">
          <w:rPr>
            <w:webHidden/>
          </w:rPr>
          <w:t>19</w:t>
        </w:r>
        <w:r w:rsidR="000F5CA6">
          <w:rPr>
            <w:webHidden/>
          </w:rPr>
          <w:fldChar w:fldCharType="end"/>
        </w:r>
      </w:hyperlink>
    </w:p>
    <w:p w:rsidR="000F5CA6" w:rsidRPr="00523E34" w:rsidRDefault="00A72A5A">
      <w:pPr>
        <w:pStyle w:val="12"/>
        <w:tabs>
          <w:tab w:val="right" w:leader="dot" w:pos="9061"/>
        </w:tabs>
        <w:rPr>
          <w:rFonts w:ascii="Calibri" w:hAnsi="Calibri"/>
          <w:b w:val="0"/>
          <w:noProof/>
          <w:sz w:val="22"/>
          <w:szCs w:val="22"/>
        </w:rPr>
      </w:pPr>
      <w:hyperlink w:anchor="_Toc207118470" w:history="1">
        <w:r w:rsidR="000F5CA6" w:rsidRPr="00ED0984">
          <w:rPr>
            <w:rStyle w:val="a3"/>
            <w:noProof/>
          </w:rPr>
          <w:t>Новости развития системы обязательного пенсионного страхования и страховой пенсии</w:t>
        </w:r>
        <w:r w:rsidR="000F5CA6">
          <w:rPr>
            <w:noProof/>
            <w:webHidden/>
          </w:rPr>
          <w:tab/>
        </w:r>
        <w:r w:rsidR="000F5CA6">
          <w:rPr>
            <w:noProof/>
            <w:webHidden/>
          </w:rPr>
          <w:fldChar w:fldCharType="begin"/>
        </w:r>
        <w:r w:rsidR="000F5CA6">
          <w:rPr>
            <w:noProof/>
            <w:webHidden/>
          </w:rPr>
          <w:instrText xml:space="preserve"> PAGEREF _Toc207118470 \h </w:instrText>
        </w:r>
        <w:r w:rsidR="000F5CA6">
          <w:rPr>
            <w:noProof/>
            <w:webHidden/>
          </w:rPr>
        </w:r>
        <w:r w:rsidR="000F5CA6">
          <w:rPr>
            <w:noProof/>
            <w:webHidden/>
          </w:rPr>
          <w:fldChar w:fldCharType="separate"/>
        </w:r>
        <w:r w:rsidR="000F5CA6">
          <w:rPr>
            <w:noProof/>
            <w:webHidden/>
          </w:rPr>
          <w:t>19</w:t>
        </w:r>
        <w:r w:rsidR="000F5CA6">
          <w:rPr>
            <w:noProof/>
            <w:webHidden/>
          </w:rPr>
          <w:fldChar w:fldCharType="end"/>
        </w:r>
      </w:hyperlink>
    </w:p>
    <w:p w:rsidR="000F5CA6" w:rsidRPr="00523E34" w:rsidRDefault="00A72A5A">
      <w:pPr>
        <w:pStyle w:val="21"/>
        <w:tabs>
          <w:tab w:val="right" w:leader="dot" w:pos="9061"/>
        </w:tabs>
        <w:rPr>
          <w:rFonts w:ascii="Calibri" w:hAnsi="Calibri"/>
          <w:noProof/>
          <w:sz w:val="22"/>
          <w:szCs w:val="22"/>
        </w:rPr>
      </w:pPr>
      <w:hyperlink w:anchor="_Toc207118471" w:history="1">
        <w:r w:rsidR="000F5CA6" w:rsidRPr="00ED0984">
          <w:rPr>
            <w:rStyle w:val="a3"/>
            <w:noProof/>
          </w:rPr>
          <w:t>Наша версия, 25.08.2025, Дмитрий ИГОНИН, Старость не гадость?</w:t>
        </w:r>
        <w:r w:rsidR="000F5CA6">
          <w:rPr>
            <w:noProof/>
            <w:webHidden/>
          </w:rPr>
          <w:tab/>
        </w:r>
        <w:r w:rsidR="000F5CA6">
          <w:rPr>
            <w:noProof/>
            <w:webHidden/>
          </w:rPr>
          <w:fldChar w:fldCharType="begin"/>
        </w:r>
        <w:r w:rsidR="000F5CA6">
          <w:rPr>
            <w:noProof/>
            <w:webHidden/>
          </w:rPr>
          <w:instrText xml:space="preserve"> PAGEREF _Toc207118471 \h </w:instrText>
        </w:r>
        <w:r w:rsidR="000F5CA6">
          <w:rPr>
            <w:noProof/>
            <w:webHidden/>
          </w:rPr>
        </w:r>
        <w:r w:rsidR="000F5CA6">
          <w:rPr>
            <w:noProof/>
            <w:webHidden/>
          </w:rPr>
          <w:fldChar w:fldCharType="separate"/>
        </w:r>
        <w:r w:rsidR="000F5CA6">
          <w:rPr>
            <w:noProof/>
            <w:webHidden/>
          </w:rPr>
          <w:t>19</w:t>
        </w:r>
        <w:r w:rsidR="000F5CA6">
          <w:rPr>
            <w:noProof/>
            <w:webHidden/>
          </w:rPr>
          <w:fldChar w:fldCharType="end"/>
        </w:r>
      </w:hyperlink>
    </w:p>
    <w:p w:rsidR="000F5CA6" w:rsidRPr="00523E34" w:rsidRDefault="00A72A5A">
      <w:pPr>
        <w:pStyle w:val="31"/>
        <w:rPr>
          <w:rFonts w:ascii="Calibri" w:hAnsi="Calibri"/>
          <w:sz w:val="22"/>
          <w:szCs w:val="22"/>
        </w:rPr>
      </w:pPr>
      <w:hyperlink w:anchor="_Toc207118472" w:history="1">
        <w:r w:rsidR="000F5CA6" w:rsidRPr="00ED0984">
          <w:rPr>
            <w:rStyle w:val="a3"/>
          </w:rPr>
          <w:t>Ирина Роднина призвала пенсионеров не надеяться на государство С августа и октября некоторые категории пенсионеров получат прибавки к выплатам. Этой позитивной новостью уже воспользовался ряд депутатов Госдумы, чтобы привлечь к себе внимание. Но Ирина Роднина сумела переплюнуть всех своих коллег.</w:t>
        </w:r>
        <w:r w:rsidR="000F5CA6">
          <w:rPr>
            <w:webHidden/>
          </w:rPr>
          <w:tab/>
        </w:r>
        <w:r w:rsidR="000F5CA6">
          <w:rPr>
            <w:webHidden/>
          </w:rPr>
          <w:fldChar w:fldCharType="begin"/>
        </w:r>
        <w:r w:rsidR="000F5CA6">
          <w:rPr>
            <w:webHidden/>
          </w:rPr>
          <w:instrText xml:space="preserve"> PAGEREF _Toc207118472 \h </w:instrText>
        </w:r>
        <w:r w:rsidR="000F5CA6">
          <w:rPr>
            <w:webHidden/>
          </w:rPr>
        </w:r>
        <w:r w:rsidR="000F5CA6">
          <w:rPr>
            <w:webHidden/>
          </w:rPr>
          <w:fldChar w:fldCharType="separate"/>
        </w:r>
        <w:r w:rsidR="000F5CA6">
          <w:rPr>
            <w:webHidden/>
          </w:rPr>
          <w:t>19</w:t>
        </w:r>
        <w:r w:rsidR="000F5CA6">
          <w:rPr>
            <w:webHidden/>
          </w:rPr>
          <w:fldChar w:fldCharType="end"/>
        </w:r>
      </w:hyperlink>
    </w:p>
    <w:p w:rsidR="000F5CA6" w:rsidRPr="00523E34" w:rsidRDefault="00A72A5A">
      <w:pPr>
        <w:pStyle w:val="21"/>
        <w:tabs>
          <w:tab w:val="right" w:leader="dot" w:pos="9061"/>
        </w:tabs>
        <w:rPr>
          <w:rFonts w:ascii="Calibri" w:hAnsi="Calibri"/>
          <w:noProof/>
          <w:sz w:val="22"/>
          <w:szCs w:val="22"/>
        </w:rPr>
      </w:pPr>
      <w:hyperlink w:anchor="_Toc207118473" w:history="1">
        <w:r w:rsidR="000F5CA6" w:rsidRPr="00ED0984">
          <w:rPr>
            <w:rStyle w:val="a3"/>
            <w:noProof/>
          </w:rPr>
          <w:t>RT, 25.08.2025, Депутат: в 2025 году система поддержки работающих пенсионеров заметно изменилась</w:t>
        </w:r>
        <w:r w:rsidR="000F5CA6">
          <w:rPr>
            <w:noProof/>
            <w:webHidden/>
          </w:rPr>
          <w:tab/>
        </w:r>
        <w:r w:rsidR="000F5CA6">
          <w:rPr>
            <w:noProof/>
            <w:webHidden/>
          </w:rPr>
          <w:fldChar w:fldCharType="begin"/>
        </w:r>
        <w:r w:rsidR="000F5CA6">
          <w:rPr>
            <w:noProof/>
            <w:webHidden/>
          </w:rPr>
          <w:instrText xml:space="preserve"> PAGEREF _Toc207118473 \h </w:instrText>
        </w:r>
        <w:r w:rsidR="000F5CA6">
          <w:rPr>
            <w:noProof/>
            <w:webHidden/>
          </w:rPr>
        </w:r>
        <w:r w:rsidR="000F5CA6">
          <w:rPr>
            <w:noProof/>
            <w:webHidden/>
          </w:rPr>
          <w:fldChar w:fldCharType="separate"/>
        </w:r>
        <w:r w:rsidR="000F5CA6">
          <w:rPr>
            <w:noProof/>
            <w:webHidden/>
          </w:rPr>
          <w:t>22</w:t>
        </w:r>
        <w:r w:rsidR="000F5CA6">
          <w:rPr>
            <w:noProof/>
            <w:webHidden/>
          </w:rPr>
          <w:fldChar w:fldCharType="end"/>
        </w:r>
      </w:hyperlink>
    </w:p>
    <w:p w:rsidR="000F5CA6" w:rsidRPr="00523E34" w:rsidRDefault="00A72A5A">
      <w:pPr>
        <w:pStyle w:val="31"/>
        <w:rPr>
          <w:rFonts w:ascii="Calibri" w:hAnsi="Calibri"/>
          <w:sz w:val="22"/>
          <w:szCs w:val="22"/>
        </w:rPr>
      </w:pPr>
      <w:hyperlink w:anchor="_Toc207118474" w:history="1">
        <w:r w:rsidR="000F5CA6" w:rsidRPr="00ED0984">
          <w:rPr>
            <w:rStyle w:val="a3"/>
          </w:rPr>
          <w:t>Работающие пенсионеры в России находятся в особом положении: с одной стороны, они продолжают трудиться и получают заработок, с другой - сохраняют право на государственное пенсионное обеспечение и ряд социальных гарантий. Об этом RT рассказал депутат Госдумы, член комитета Госдумы по малому и среднему предпринимательству Алексей Говырин. Он подчеркнул, что в 2025 году система поддержки для этой категории граждан заметно изменилась, и об этом важно знать, чтобы не потерять положенные выплаты.</w:t>
        </w:r>
        <w:r w:rsidR="000F5CA6">
          <w:rPr>
            <w:webHidden/>
          </w:rPr>
          <w:tab/>
        </w:r>
        <w:r w:rsidR="000F5CA6">
          <w:rPr>
            <w:webHidden/>
          </w:rPr>
          <w:fldChar w:fldCharType="begin"/>
        </w:r>
        <w:r w:rsidR="000F5CA6">
          <w:rPr>
            <w:webHidden/>
          </w:rPr>
          <w:instrText xml:space="preserve"> PAGEREF _Toc207118474 \h </w:instrText>
        </w:r>
        <w:r w:rsidR="000F5CA6">
          <w:rPr>
            <w:webHidden/>
          </w:rPr>
        </w:r>
        <w:r w:rsidR="000F5CA6">
          <w:rPr>
            <w:webHidden/>
          </w:rPr>
          <w:fldChar w:fldCharType="separate"/>
        </w:r>
        <w:r w:rsidR="000F5CA6">
          <w:rPr>
            <w:webHidden/>
          </w:rPr>
          <w:t>22</w:t>
        </w:r>
        <w:r w:rsidR="000F5CA6">
          <w:rPr>
            <w:webHidden/>
          </w:rPr>
          <w:fldChar w:fldCharType="end"/>
        </w:r>
      </w:hyperlink>
    </w:p>
    <w:p w:rsidR="000F5CA6" w:rsidRPr="00523E34" w:rsidRDefault="00A72A5A">
      <w:pPr>
        <w:pStyle w:val="21"/>
        <w:tabs>
          <w:tab w:val="right" w:leader="dot" w:pos="9061"/>
        </w:tabs>
        <w:rPr>
          <w:rFonts w:ascii="Calibri" w:hAnsi="Calibri"/>
          <w:noProof/>
          <w:sz w:val="22"/>
          <w:szCs w:val="22"/>
        </w:rPr>
      </w:pPr>
      <w:hyperlink w:anchor="_Toc207118475" w:history="1">
        <w:r w:rsidR="000F5CA6" w:rsidRPr="00ED0984">
          <w:rPr>
            <w:rStyle w:val="a3"/>
            <w:noProof/>
          </w:rPr>
          <w:t>РИА Новости, 26.08.2025, В Совфеде рассказали, за сколько можно купить пенсионный балл в 2025 году</w:t>
        </w:r>
        <w:r w:rsidR="000F5CA6">
          <w:rPr>
            <w:noProof/>
            <w:webHidden/>
          </w:rPr>
          <w:tab/>
        </w:r>
        <w:r w:rsidR="000F5CA6">
          <w:rPr>
            <w:noProof/>
            <w:webHidden/>
          </w:rPr>
          <w:fldChar w:fldCharType="begin"/>
        </w:r>
        <w:r w:rsidR="000F5CA6">
          <w:rPr>
            <w:noProof/>
            <w:webHidden/>
          </w:rPr>
          <w:instrText xml:space="preserve"> PAGEREF _Toc207118475 \h </w:instrText>
        </w:r>
        <w:r w:rsidR="000F5CA6">
          <w:rPr>
            <w:noProof/>
            <w:webHidden/>
          </w:rPr>
        </w:r>
        <w:r w:rsidR="000F5CA6">
          <w:rPr>
            <w:noProof/>
            <w:webHidden/>
          </w:rPr>
          <w:fldChar w:fldCharType="separate"/>
        </w:r>
        <w:r w:rsidR="000F5CA6">
          <w:rPr>
            <w:noProof/>
            <w:webHidden/>
          </w:rPr>
          <w:t>23</w:t>
        </w:r>
        <w:r w:rsidR="000F5CA6">
          <w:rPr>
            <w:noProof/>
            <w:webHidden/>
          </w:rPr>
          <w:fldChar w:fldCharType="end"/>
        </w:r>
      </w:hyperlink>
    </w:p>
    <w:p w:rsidR="000F5CA6" w:rsidRPr="00523E34" w:rsidRDefault="00A72A5A">
      <w:pPr>
        <w:pStyle w:val="31"/>
        <w:rPr>
          <w:rFonts w:ascii="Calibri" w:hAnsi="Calibri"/>
          <w:sz w:val="22"/>
          <w:szCs w:val="22"/>
        </w:rPr>
      </w:pPr>
      <w:hyperlink w:anchor="_Toc207118476" w:history="1">
        <w:r w:rsidR="000F5CA6" w:rsidRPr="00ED0984">
          <w:rPr>
            <w:rStyle w:val="a3"/>
          </w:rPr>
          <w:t>Россияне могут докупить пенсионные баллы в случае их нехватки, в 2025 году стоимость одного балла составляет 60698,36 рубля, однако купить можно не более 7,808 балла в течение года, рассказала РИА Новости сенатор Наталия Косихина.</w:t>
        </w:r>
        <w:r w:rsidR="000F5CA6">
          <w:rPr>
            <w:webHidden/>
          </w:rPr>
          <w:tab/>
        </w:r>
        <w:r w:rsidR="000F5CA6">
          <w:rPr>
            <w:webHidden/>
          </w:rPr>
          <w:fldChar w:fldCharType="begin"/>
        </w:r>
        <w:r w:rsidR="000F5CA6">
          <w:rPr>
            <w:webHidden/>
          </w:rPr>
          <w:instrText xml:space="preserve"> PAGEREF _Toc207118476 \h </w:instrText>
        </w:r>
        <w:r w:rsidR="000F5CA6">
          <w:rPr>
            <w:webHidden/>
          </w:rPr>
        </w:r>
        <w:r w:rsidR="000F5CA6">
          <w:rPr>
            <w:webHidden/>
          </w:rPr>
          <w:fldChar w:fldCharType="separate"/>
        </w:r>
        <w:r w:rsidR="000F5CA6">
          <w:rPr>
            <w:webHidden/>
          </w:rPr>
          <w:t>23</w:t>
        </w:r>
        <w:r w:rsidR="000F5CA6">
          <w:rPr>
            <w:webHidden/>
          </w:rPr>
          <w:fldChar w:fldCharType="end"/>
        </w:r>
      </w:hyperlink>
    </w:p>
    <w:p w:rsidR="000F5CA6" w:rsidRPr="00523E34" w:rsidRDefault="00A72A5A">
      <w:pPr>
        <w:pStyle w:val="21"/>
        <w:tabs>
          <w:tab w:val="right" w:leader="dot" w:pos="9061"/>
        </w:tabs>
        <w:rPr>
          <w:rFonts w:ascii="Calibri" w:hAnsi="Calibri"/>
          <w:noProof/>
          <w:sz w:val="22"/>
          <w:szCs w:val="22"/>
        </w:rPr>
      </w:pPr>
      <w:hyperlink w:anchor="_Toc207118477" w:history="1">
        <w:r w:rsidR="000F5CA6" w:rsidRPr="00ED0984">
          <w:rPr>
            <w:rStyle w:val="a3"/>
            <w:noProof/>
          </w:rPr>
          <w:t>Газета.ру, 25.08.2025, Названы основания для повышения фиксированной выплаты к пенсии</w:t>
        </w:r>
        <w:r w:rsidR="000F5CA6">
          <w:rPr>
            <w:noProof/>
            <w:webHidden/>
          </w:rPr>
          <w:tab/>
        </w:r>
        <w:r w:rsidR="000F5CA6">
          <w:rPr>
            <w:noProof/>
            <w:webHidden/>
          </w:rPr>
          <w:fldChar w:fldCharType="begin"/>
        </w:r>
        <w:r w:rsidR="000F5CA6">
          <w:rPr>
            <w:noProof/>
            <w:webHidden/>
          </w:rPr>
          <w:instrText xml:space="preserve"> PAGEREF _Toc207118477 \h </w:instrText>
        </w:r>
        <w:r w:rsidR="000F5CA6">
          <w:rPr>
            <w:noProof/>
            <w:webHidden/>
          </w:rPr>
        </w:r>
        <w:r w:rsidR="000F5CA6">
          <w:rPr>
            <w:noProof/>
            <w:webHidden/>
          </w:rPr>
          <w:fldChar w:fldCharType="separate"/>
        </w:r>
        <w:r w:rsidR="000F5CA6">
          <w:rPr>
            <w:noProof/>
            <w:webHidden/>
          </w:rPr>
          <w:t>24</w:t>
        </w:r>
        <w:r w:rsidR="000F5CA6">
          <w:rPr>
            <w:noProof/>
            <w:webHidden/>
          </w:rPr>
          <w:fldChar w:fldCharType="end"/>
        </w:r>
      </w:hyperlink>
    </w:p>
    <w:p w:rsidR="000F5CA6" w:rsidRPr="00523E34" w:rsidRDefault="00A72A5A">
      <w:pPr>
        <w:pStyle w:val="31"/>
        <w:rPr>
          <w:rFonts w:ascii="Calibri" w:hAnsi="Calibri"/>
          <w:sz w:val="22"/>
          <w:szCs w:val="22"/>
        </w:rPr>
      </w:pPr>
      <w:hyperlink w:anchor="_Toc207118478" w:history="1">
        <w:r w:rsidR="000F5CA6" w:rsidRPr="00ED0984">
          <w:rPr>
            <w:rStyle w:val="a3"/>
          </w:rPr>
          <w:t>В России действуют четыре основания для увеличения фиксированной выплаты к страховой пенсии по старости, сказал «Газете.Ru» кандидат экономических наук, доцент Финансового университета при правительстве РФ Игорь Балынин.</w:t>
        </w:r>
        <w:r w:rsidR="000F5CA6">
          <w:rPr>
            <w:webHidden/>
          </w:rPr>
          <w:tab/>
        </w:r>
        <w:r w:rsidR="000F5CA6">
          <w:rPr>
            <w:webHidden/>
          </w:rPr>
          <w:fldChar w:fldCharType="begin"/>
        </w:r>
        <w:r w:rsidR="000F5CA6">
          <w:rPr>
            <w:webHidden/>
          </w:rPr>
          <w:instrText xml:space="preserve"> PAGEREF _Toc207118478 \h </w:instrText>
        </w:r>
        <w:r w:rsidR="000F5CA6">
          <w:rPr>
            <w:webHidden/>
          </w:rPr>
        </w:r>
        <w:r w:rsidR="000F5CA6">
          <w:rPr>
            <w:webHidden/>
          </w:rPr>
          <w:fldChar w:fldCharType="separate"/>
        </w:r>
        <w:r w:rsidR="000F5CA6">
          <w:rPr>
            <w:webHidden/>
          </w:rPr>
          <w:t>24</w:t>
        </w:r>
        <w:r w:rsidR="000F5CA6">
          <w:rPr>
            <w:webHidden/>
          </w:rPr>
          <w:fldChar w:fldCharType="end"/>
        </w:r>
      </w:hyperlink>
    </w:p>
    <w:p w:rsidR="000F5CA6" w:rsidRPr="00523E34" w:rsidRDefault="00A72A5A">
      <w:pPr>
        <w:pStyle w:val="21"/>
        <w:tabs>
          <w:tab w:val="right" w:leader="dot" w:pos="9061"/>
        </w:tabs>
        <w:rPr>
          <w:rFonts w:ascii="Calibri" w:hAnsi="Calibri"/>
          <w:noProof/>
          <w:sz w:val="22"/>
          <w:szCs w:val="22"/>
        </w:rPr>
      </w:pPr>
      <w:hyperlink w:anchor="_Toc207118479" w:history="1">
        <w:r w:rsidR="000F5CA6" w:rsidRPr="00ED0984">
          <w:rPr>
            <w:rStyle w:val="a3"/>
            <w:noProof/>
          </w:rPr>
          <w:t>Вечерняя Москва, 25.08.2025, Депутат Никитин рассказал, во сколько лет нужно начинать копить на достойную пенсию</w:t>
        </w:r>
        <w:r w:rsidR="000F5CA6">
          <w:rPr>
            <w:noProof/>
            <w:webHidden/>
          </w:rPr>
          <w:tab/>
        </w:r>
        <w:r w:rsidR="000F5CA6">
          <w:rPr>
            <w:noProof/>
            <w:webHidden/>
          </w:rPr>
          <w:fldChar w:fldCharType="begin"/>
        </w:r>
        <w:r w:rsidR="000F5CA6">
          <w:rPr>
            <w:noProof/>
            <w:webHidden/>
          </w:rPr>
          <w:instrText xml:space="preserve"> PAGEREF _Toc207118479 \h </w:instrText>
        </w:r>
        <w:r w:rsidR="000F5CA6">
          <w:rPr>
            <w:noProof/>
            <w:webHidden/>
          </w:rPr>
        </w:r>
        <w:r w:rsidR="000F5CA6">
          <w:rPr>
            <w:noProof/>
            <w:webHidden/>
          </w:rPr>
          <w:fldChar w:fldCharType="separate"/>
        </w:r>
        <w:r w:rsidR="000F5CA6">
          <w:rPr>
            <w:noProof/>
            <w:webHidden/>
          </w:rPr>
          <w:t>25</w:t>
        </w:r>
        <w:r w:rsidR="000F5CA6">
          <w:rPr>
            <w:noProof/>
            <w:webHidden/>
          </w:rPr>
          <w:fldChar w:fldCharType="end"/>
        </w:r>
      </w:hyperlink>
    </w:p>
    <w:p w:rsidR="000F5CA6" w:rsidRPr="00523E34" w:rsidRDefault="00A72A5A">
      <w:pPr>
        <w:pStyle w:val="31"/>
        <w:rPr>
          <w:rFonts w:ascii="Calibri" w:hAnsi="Calibri"/>
          <w:sz w:val="22"/>
          <w:szCs w:val="22"/>
        </w:rPr>
      </w:pPr>
      <w:hyperlink w:anchor="_Toc207118480" w:history="1">
        <w:r w:rsidR="000F5CA6" w:rsidRPr="00ED0984">
          <w:rPr>
            <w:rStyle w:val="a3"/>
          </w:rPr>
          <w:t>На достойную пенсию россиянам нужно начинать копить в 35–40 лет. Об этом рассказал депутат Мособлдумы Анатолий Никитин. Парламентарий считает, что накопить на достойную пенсию можно при помощи государственных программ долгосрочных сбережений с софинансированием, позволяющих увеличить будущие выплаты без сильной нагрузки на семейный бюджет.</w:t>
        </w:r>
        <w:r w:rsidR="000F5CA6">
          <w:rPr>
            <w:webHidden/>
          </w:rPr>
          <w:tab/>
        </w:r>
        <w:r w:rsidR="000F5CA6">
          <w:rPr>
            <w:webHidden/>
          </w:rPr>
          <w:fldChar w:fldCharType="begin"/>
        </w:r>
        <w:r w:rsidR="000F5CA6">
          <w:rPr>
            <w:webHidden/>
          </w:rPr>
          <w:instrText xml:space="preserve"> PAGEREF _Toc207118480 \h </w:instrText>
        </w:r>
        <w:r w:rsidR="000F5CA6">
          <w:rPr>
            <w:webHidden/>
          </w:rPr>
        </w:r>
        <w:r w:rsidR="000F5CA6">
          <w:rPr>
            <w:webHidden/>
          </w:rPr>
          <w:fldChar w:fldCharType="separate"/>
        </w:r>
        <w:r w:rsidR="000F5CA6">
          <w:rPr>
            <w:webHidden/>
          </w:rPr>
          <w:t>25</w:t>
        </w:r>
        <w:r w:rsidR="000F5CA6">
          <w:rPr>
            <w:webHidden/>
          </w:rPr>
          <w:fldChar w:fldCharType="end"/>
        </w:r>
      </w:hyperlink>
    </w:p>
    <w:p w:rsidR="000F5CA6" w:rsidRPr="00523E34" w:rsidRDefault="00A72A5A">
      <w:pPr>
        <w:pStyle w:val="21"/>
        <w:tabs>
          <w:tab w:val="right" w:leader="dot" w:pos="9061"/>
        </w:tabs>
        <w:rPr>
          <w:rFonts w:ascii="Calibri" w:hAnsi="Calibri"/>
          <w:noProof/>
          <w:sz w:val="22"/>
          <w:szCs w:val="22"/>
        </w:rPr>
      </w:pPr>
      <w:hyperlink w:anchor="_Toc207118481" w:history="1">
        <w:r w:rsidR="000F5CA6" w:rsidRPr="00ED0984">
          <w:rPr>
            <w:rStyle w:val="a3"/>
            <w:noProof/>
          </w:rPr>
          <w:t>Конкурент, 25.08.2025, Мелочь, а неприятно. Пенсия госслужащих не сравнится с обычными пенсионерами</w:t>
        </w:r>
        <w:r w:rsidR="000F5CA6">
          <w:rPr>
            <w:noProof/>
            <w:webHidden/>
          </w:rPr>
          <w:tab/>
        </w:r>
        <w:r w:rsidR="000F5CA6">
          <w:rPr>
            <w:noProof/>
            <w:webHidden/>
          </w:rPr>
          <w:fldChar w:fldCharType="begin"/>
        </w:r>
        <w:r w:rsidR="000F5CA6">
          <w:rPr>
            <w:noProof/>
            <w:webHidden/>
          </w:rPr>
          <w:instrText xml:space="preserve"> PAGEREF _Toc207118481 \h </w:instrText>
        </w:r>
        <w:r w:rsidR="000F5CA6">
          <w:rPr>
            <w:noProof/>
            <w:webHidden/>
          </w:rPr>
        </w:r>
        <w:r w:rsidR="000F5CA6">
          <w:rPr>
            <w:noProof/>
            <w:webHidden/>
          </w:rPr>
          <w:fldChar w:fldCharType="separate"/>
        </w:r>
        <w:r w:rsidR="000F5CA6">
          <w:rPr>
            <w:noProof/>
            <w:webHidden/>
          </w:rPr>
          <w:t>25</w:t>
        </w:r>
        <w:r w:rsidR="000F5CA6">
          <w:rPr>
            <w:noProof/>
            <w:webHidden/>
          </w:rPr>
          <w:fldChar w:fldCharType="end"/>
        </w:r>
      </w:hyperlink>
    </w:p>
    <w:p w:rsidR="000F5CA6" w:rsidRPr="00523E34" w:rsidRDefault="00A72A5A">
      <w:pPr>
        <w:pStyle w:val="31"/>
        <w:rPr>
          <w:rFonts w:ascii="Calibri" w:hAnsi="Calibri"/>
          <w:sz w:val="22"/>
          <w:szCs w:val="22"/>
        </w:rPr>
      </w:pPr>
      <w:hyperlink w:anchor="_Toc207118482" w:history="1">
        <w:r w:rsidR="000F5CA6" w:rsidRPr="00ED0984">
          <w:rPr>
            <w:rStyle w:val="a3"/>
          </w:rPr>
          <w:t>Средняя пенсия федеральных государственных гражданских служащих в России в среднем составляет 36,2 тыс. руб., следует из данных Социального фонда России по состоянию на 1 июля 2025 г.</w:t>
        </w:r>
        <w:r w:rsidR="000F5CA6">
          <w:rPr>
            <w:webHidden/>
          </w:rPr>
          <w:tab/>
        </w:r>
        <w:r w:rsidR="000F5CA6">
          <w:rPr>
            <w:webHidden/>
          </w:rPr>
          <w:fldChar w:fldCharType="begin"/>
        </w:r>
        <w:r w:rsidR="000F5CA6">
          <w:rPr>
            <w:webHidden/>
          </w:rPr>
          <w:instrText xml:space="preserve"> PAGEREF _Toc207118482 \h </w:instrText>
        </w:r>
        <w:r w:rsidR="000F5CA6">
          <w:rPr>
            <w:webHidden/>
          </w:rPr>
        </w:r>
        <w:r w:rsidR="000F5CA6">
          <w:rPr>
            <w:webHidden/>
          </w:rPr>
          <w:fldChar w:fldCharType="separate"/>
        </w:r>
        <w:r w:rsidR="000F5CA6">
          <w:rPr>
            <w:webHidden/>
          </w:rPr>
          <w:t>25</w:t>
        </w:r>
        <w:r w:rsidR="000F5CA6">
          <w:rPr>
            <w:webHidden/>
          </w:rPr>
          <w:fldChar w:fldCharType="end"/>
        </w:r>
      </w:hyperlink>
    </w:p>
    <w:p w:rsidR="000F5CA6" w:rsidRPr="00523E34" w:rsidRDefault="00A72A5A">
      <w:pPr>
        <w:pStyle w:val="21"/>
        <w:tabs>
          <w:tab w:val="right" w:leader="dot" w:pos="9061"/>
        </w:tabs>
        <w:rPr>
          <w:rFonts w:ascii="Calibri" w:hAnsi="Calibri"/>
          <w:noProof/>
          <w:sz w:val="22"/>
          <w:szCs w:val="22"/>
        </w:rPr>
      </w:pPr>
      <w:hyperlink w:anchor="_Toc207118483" w:history="1">
        <w:r w:rsidR="000F5CA6" w:rsidRPr="00ED0984">
          <w:rPr>
            <w:rStyle w:val="a3"/>
            <w:noProof/>
          </w:rPr>
          <w:t>Конкурент, 25.08.2025, Одинаково для всех пенсионеров: в Госдуме захотели устранить несправедливость</w:t>
        </w:r>
        <w:r w:rsidR="000F5CA6">
          <w:rPr>
            <w:noProof/>
            <w:webHidden/>
          </w:rPr>
          <w:tab/>
        </w:r>
        <w:r w:rsidR="000F5CA6">
          <w:rPr>
            <w:noProof/>
            <w:webHidden/>
          </w:rPr>
          <w:fldChar w:fldCharType="begin"/>
        </w:r>
        <w:r w:rsidR="000F5CA6">
          <w:rPr>
            <w:noProof/>
            <w:webHidden/>
          </w:rPr>
          <w:instrText xml:space="preserve"> PAGEREF _Toc207118483 \h </w:instrText>
        </w:r>
        <w:r w:rsidR="000F5CA6">
          <w:rPr>
            <w:noProof/>
            <w:webHidden/>
          </w:rPr>
        </w:r>
        <w:r w:rsidR="000F5CA6">
          <w:rPr>
            <w:noProof/>
            <w:webHidden/>
          </w:rPr>
          <w:fldChar w:fldCharType="separate"/>
        </w:r>
        <w:r w:rsidR="000F5CA6">
          <w:rPr>
            <w:noProof/>
            <w:webHidden/>
          </w:rPr>
          <w:t>26</w:t>
        </w:r>
        <w:r w:rsidR="000F5CA6">
          <w:rPr>
            <w:noProof/>
            <w:webHidden/>
          </w:rPr>
          <w:fldChar w:fldCharType="end"/>
        </w:r>
      </w:hyperlink>
    </w:p>
    <w:p w:rsidR="000F5CA6" w:rsidRPr="00523E34" w:rsidRDefault="00A72A5A">
      <w:pPr>
        <w:pStyle w:val="31"/>
        <w:rPr>
          <w:rFonts w:ascii="Calibri" w:hAnsi="Calibri"/>
          <w:sz w:val="22"/>
          <w:szCs w:val="22"/>
        </w:rPr>
      </w:pPr>
      <w:hyperlink w:anchor="_Toc207118484" w:history="1">
        <w:r w:rsidR="000F5CA6" w:rsidRPr="00ED0984">
          <w:rPr>
            <w:rStyle w:val="a3"/>
          </w:rPr>
          <w:t>Депутат нижней палаты российского парламента Леонид Слуцкий озвучил идею, реализация которой должна помочь уравнять права пожилых россиян вне зависимости от региона их проживания.</w:t>
        </w:r>
        <w:r w:rsidR="000F5CA6">
          <w:rPr>
            <w:webHidden/>
          </w:rPr>
          <w:tab/>
        </w:r>
        <w:r w:rsidR="000F5CA6">
          <w:rPr>
            <w:webHidden/>
          </w:rPr>
          <w:fldChar w:fldCharType="begin"/>
        </w:r>
        <w:r w:rsidR="000F5CA6">
          <w:rPr>
            <w:webHidden/>
          </w:rPr>
          <w:instrText xml:space="preserve"> PAGEREF _Toc207118484 \h </w:instrText>
        </w:r>
        <w:r w:rsidR="000F5CA6">
          <w:rPr>
            <w:webHidden/>
          </w:rPr>
        </w:r>
        <w:r w:rsidR="000F5CA6">
          <w:rPr>
            <w:webHidden/>
          </w:rPr>
          <w:fldChar w:fldCharType="separate"/>
        </w:r>
        <w:r w:rsidR="000F5CA6">
          <w:rPr>
            <w:webHidden/>
          </w:rPr>
          <w:t>26</w:t>
        </w:r>
        <w:r w:rsidR="000F5CA6">
          <w:rPr>
            <w:webHidden/>
          </w:rPr>
          <w:fldChar w:fldCharType="end"/>
        </w:r>
      </w:hyperlink>
    </w:p>
    <w:p w:rsidR="000F5CA6" w:rsidRPr="00523E34" w:rsidRDefault="00A72A5A">
      <w:pPr>
        <w:pStyle w:val="21"/>
        <w:tabs>
          <w:tab w:val="right" w:leader="dot" w:pos="9061"/>
        </w:tabs>
        <w:rPr>
          <w:rFonts w:ascii="Calibri" w:hAnsi="Calibri"/>
          <w:noProof/>
          <w:sz w:val="22"/>
          <w:szCs w:val="22"/>
        </w:rPr>
      </w:pPr>
      <w:hyperlink w:anchor="_Toc207118485" w:history="1">
        <w:r w:rsidR="000F5CA6" w:rsidRPr="00ED0984">
          <w:rPr>
            <w:rStyle w:val="a3"/>
            <w:noProof/>
          </w:rPr>
          <w:t>Общественная служба новостей, 26.08.2025, Новые льготы для семей с детьми: в России предложили снижать пенсионный возраст за каждого ребенка, школьные выплаты вырастут до 50 тысяч</w:t>
        </w:r>
        <w:r w:rsidR="000F5CA6">
          <w:rPr>
            <w:noProof/>
            <w:webHidden/>
          </w:rPr>
          <w:tab/>
        </w:r>
        <w:r w:rsidR="000F5CA6">
          <w:rPr>
            <w:noProof/>
            <w:webHidden/>
          </w:rPr>
          <w:fldChar w:fldCharType="begin"/>
        </w:r>
        <w:r w:rsidR="000F5CA6">
          <w:rPr>
            <w:noProof/>
            <w:webHidden/>
          </w:rPr>
          <w:instrText xml:space="preserve"> PAGEREF _Toc207118485 \h </w:instrText>
        </w:r>
        <w:r w:rsidR="000F5CA6">
          <w:rPr>
            <w:noProof/>
            <w:webHidden/>
          </w:rPr>
        </w:r>
        <w:r w:rsidR="000F5CA6">
          <w:rPr>
            <w:noProof/>
            <w:webHidden/>
          </w:rPr>
          <w:fldChar w:fldCharType="separate"/>
        </w:r>
        <w:r w:rsidR="000F5CA6">
          <w:rPr>
            <w:noProof/>
            <w:webHidden/>
          </w:rPr>
          <w:t>26</w:t>
        </w:r>
        <w:r w:rsidR="000F5CA6">
          <w:rPr>
            <w:noProof/>
            <w:webHidden/>
          </w:rPr>
          <w:fldChar w:fldCharType="end"/>
        </w:r>
      </w:hyperlink>
    </w:p>
    <w:p w:rsidR="000F5CA6" w:rsidRPr="00523E34" w:rsidRDefault="00A72A5A">
      <w:pPr>
        <w:pStyle w:val="31"/>
        <w:rPr>
          <w:rFonts w:ascii="Calibri" w:hAnsi="Calibri"/>
          <w:sz w:val="22"/>
          <w:szCs w:val="22"/>
        </w:rPr>
      </w:pPr>
      <w:hyperlink w:anchor="_Toc207118486" w:history="1">
        <w:r w:rsidR="000F5CA6" w:rsidRPr="00ED0984">
          <w:rPr>
            <w:rStyle w:val="a3"/>
          </w:rPr>
          <w:t>Российские власти разрабатывают комплексную систему поддержки семей с детьми в ответ на демографические вызовы. В Госдуму внесен законопроект о ежегодных выплатах к 1 сентября размером до 50 тысяч рублей, а депутаты предлагают снижать пенсионный возраст в зависимости от количества детей в семье. Спикер Совфеда Валентина Матвиенко сообщила о создании «демографического спецназа» - специального органа в правительстве для выработки мер поддержки семейноцентричности.</w:t>
        </w:r>
        <w:r w:rsidR="000F5CA6">
          <w:rPr>
            <w:webHidden/>
          </w:rPr>
          <w:tab/>
        </w:r>
        <w:r w:rsidR="000F5CA6">
          <w:rPr>
            <w:webHidden/>
          </w:rPr>
          <w:fldChar w:fldCharType="begin"/>
        </w:r>
        <w:r w:rsidR="000F5CA6">
          <w:rPr>
            <w:webHidden/>
          </w:rPr>
          <w:instrText xml:space="preserve"> PAGEREF _Toc207118486 \h </w:instrText>
        </w:r>
        <w:r w:rsidR="000F5CA6">
          <w:rPr>
            <w:webHidden/>
          </w:rPr>
        </w:r>
        <w:r w:rsidR="000F5CA6">
          <w:rPr>
            <w:webHidden/>
          </w:rPr>
          <w:fldChar w:fldCharType="separate"/>
        </w:r>
        <w:r w:rsidR="000F5CA6">
          <w:rPr>
            <w:webHidden/>
          </w:rPr>
          <w:t>26</w:t>
        </w:r>
        <w:r w:rsidR="000F5CA6">
          <w:rPr>
            <w:webHidden/>
          </w:rPr>
          <w:fldChar w:fldCharType="end"/>
        </w:r>
      </w:hyperlink>
    </w:p>
    <w:p w:rsidR="000F5CA6" w:rsidRPr="00523E34" w:rsidRDefault="00A72A5A">
      <w:pPr>
        <w:pStyle w:val="21"/>
        <w:tabs>
          <w:tab w:val="right" w:leader="dot" w:pos="9061"/>
        </w:tabs>
        <w:rPr>
          <w:rFonts w:ascii="Calibri" w:hAnsi="Calibri"/>
          <w:noProof/>
          <w:sz w:val="22"/>
          <w:szCs w:val="22"/>
        </w:rPr>
      </w:pPr>
      <w:hyperlink w:anchor="_Toc207118487" w:history="1">
        <w:r w:rsidR="000F5CA6" w:rsidRPr="00ED0984">
          <w:rPr>
            <w:rStyle w:val="a3"/>
            <w:noProof/>
          </w:rPr>
          <w:t>Ridus.Ru, 25.08.2025, Юрист Елисеева объяснила, как пенсионеру сохранить льготы, став самозанятым</w:t>
        </w:r>
        <w:r w:rsidR="000F5CA6">
          <w:rPr>
            <w:noProof/>
            <w:webHidden/>
          </w:rPr>
          <w:tab/>
        </w:r>
        <w:r w:rsidR="000F5CA6">
          <w:rPr>
            <w:noProof/>
            <w:webHidden/>
          </w:rPr>
          <w:fldChar w:fldCharType="begin"/>
        </w:r>
        <w:r w:rsidR="000F5CA6">
          <w:rPr>
            <w:noProof/>
            <w:webHidden/>
          </w:rPr>
          <w:instrText xml:space="preserve"> PAGEREF _Toc207118487 \h </w:instrText>
        </w:r>
        <w:r w:rsidR="000F5CA6">
          <w:rPr>
            <w:noProof/>
            <w:webHidden/>
          </w:rPr>
        </w:r>
        <w:r w:rsidR="000F5CA6">
          <w:rPr>
            <w:noProof/>
            <w:webHidden/>
          </w:rPr>
          <w:fldChar w:fldCharType="separate"/>
        </w:r>
        <w:r w:rsidR="000F5CA6">
          <w:rPr>
            <w:noProof/>
            <w:webHidden/>
          </w:rPr>
          <w:t>29</w:t>
        </w:r>
        <w:r w:rsidR="000F5CA6">
          <w:rPr>
            <w:noProof/>
            <w:webHidden/>
          </w:rPr>
          <w:fldChar w:fldCharType="end"/>
        </w:r>
      </w:hyperlink>
    </w:p>
    <w:p w:rsidR="000F5CA6" w:rsidRPr="00523E34" w:rsidRDefault="00A72A5A">
      <w:pPr>
        <w:pStyle w:val="31"/>
        <w:rPr>
          <w:rFonts w:ascii="Calibri" w:hAnsi="Calibri"/>
          <w:sz w:val="22"/>
          <w:szCs w:val="22"/>
        </w:rPr>
      </w:pPr>
      <w:hyperlink w:anchor="_Toc207118488" w:history="1">
        <w:r w:rsidR="000F5CA6" w:rsidRPr="00ED0984">
          <w:rPr>
            <w:rStyle w:val="a3"/>
          </w:rPr>
          <w:t>Анастасия Елисеева, юрист и партнёр компании «Мокров и Партнёры», сообщила, что пенсионеры могут регистрироваться в качестве самозанятых без утраты социальных льгот. В интервью сайту kp.ru эксперт подчеркнула, что при получении этого статуса пенсионеры остаются в категории безработных, поскольку самозанятые освобождены от уплаты обязательных взносов в Социальный фонд России.</w:t>
        </w:r>
        <w:r w:rsidR="000F5CA6">
          <w:rPr>
            <w:webHidden/>
          </w:rPr>
          <w:tab/>
        </w:r>
        <w:r w:rsidR="000F5CA6">
          <w:rPr>
            <w:webHidden/>
          </w:rPr>
          <w:fldChar w:fldCharType="begin"/>
        </w:r>
        <w:r w:rsidR="000F5CA6">
          <w:rPr>
            <w:webHidden/>
          </w:rPr>
          <w:instrText xml:space="preserve"> PAGEREF _Toc207118488 \h </w:instrText>
        </w:r>
        <w:r w:rsidR="000F5CA6">
          <w:rPr>
            <w:webHidden/>
          </w:rPr>
        </w:r>
        <w:r w:rsidR="000F5CA6">
          <w:rPr>
            <w:webHidden/>
          </w:rPr>
          <w:fldChar w:fldCharType="separate"/>
        </w:r>
        <w:r w:rsidR="000F5CA6">
          <w:rPr>
            <w:webHidden/>
          </w:rPr>
          <w:t>29</w:t>
        </w:r>
        <w:r w:rsidR="000F5CA6">
          <w:rPr>
            <w:webHidden/>
          </w:rPr>
          <w:fldChar w:fldCharType="end"/>
        </w:r>
      </w:hyperlink>
    </w:p>
    <w:p w:rsidR="000F5CA6" w:rsidRPr="00523E34" w:rsidRDefault="00A72A5A">
      <w:pPr>
        <w:pStyle w:val="21"/>
        <w:tabs>
          <w:tab w:val="right" w:leader="dot" w:pos="9061"/>
        </w:tabs>
        <w:rPr>
          <w:rFonts w:ascii="Calibri" w:hAnsi="Calibri"/>
          <w:noProof/>
          <w:sz w:val="22"/>
          <w:szCs w:val="22"/>
        </w:rPr>
      </w:pPr>
      <w:hyperlink w:anchor="_Toc207118489" w:history="1">
        <w:r w:rsidR="000F5CA6" w:rsidRPr="00ED0984">
          <w:rPr>
            <w:rStyle w:val="a3"/>
            <w:noProof/>
          </w:rPr>
          <w:t>PensNews, 25.08.2025, Как увеличить свою пенсию: экономист назвал 4 законных способа</w:t>
        </w:r>
        <w:r w:rsidR="000F5CA6">
          <w:rPr>
            <w:noProof/>
            <w:webHidden/>
          </w:rPr>
          <w:tab/>
        </w:r>
        <w:r w:rsidR="000F5CA6">
          <w:rPr>
            <w:noProof/>
            <w:webHidden/>
          </w:rPr>
          <w:fldChar w:fldCharType="begin"/>
        </w:r>
        <w:r w:rsidR="000F5CA6">
          <w:rPr>
            <w:noProof/>
            <w:webHidden/>
          </w:rPr>
          <w:instrText xml:space="preserve"> PAGEREF _Toc207118489 \h </w:instrText>
        </w:r>
        <w:r w:rsidR="000F5CA6">
          <w:rPr>
            <w:noProof/>
            <w:webHidden/>
          </w:rPr>
        </w:r>
        <w:r w:rsidR="000F5CA6">
          <w:rPr>
            <w:noProof/>
            <w:webHidden/>
          </w:rPr>
          <w:fldChar w:fldCharType="separate"/>
        </w:r>
        <w:r w:rsidR="000F5CA6">
          <w:rPr>
            <w:noProof/>
            <w:webHidden/>
          </w:rPr>
          <w:t>29</w:t>
        </w:r>
        <w:r w:rsidR="000F5CA6">
          <w:rPr>
            <w:noProof/>
            <w:webHidden/>
          </w:rPr>
          <w:fldChar w:fldCharType="end"/>
        </w:r>
      </w:hyperlink>
    </w:p>
    <w:p w:rsidR="000F5CA6" w:rsidRPr="00523E34" w:rsidRDefault="00A72A5A">
      <w:pPr>
        <w:pStyle w:val="31"/>
        <w:rPr>
          <w:rFonts w:ascii="Calibri" w:hAnsi="Calibri"/>
          <w:sz w:val="22"/>
          <w:szCs w:val="22"/>
        </w:rPr>
      </w:pPr>
      <w:hyperlink w:anchor="_Toc207118490" w:history="1">
        <w:r w:rsidR="000F5CA6" w:rsidRPr="00ED0984">
          <w:rPr>
            <w:rStyle w:val="a3"/>
          </w:rPr>
          <w:t>Размер пенсии - одна из самых болезненных тем для большинства россиян. Многие даже не догадываются, что фиксированную выплату к страховой пенсии по старости можно значительно увеличить - иногда более чем в два раза.</w:t>
        </w:r>
        <w:r w:rsidR="000F5CA6">
          <w:rPr>
            <w:webHidden/>
          </w:rPr>
          <w:tab/>
        </w:r>
        <w:r w:rsidR="000F5CA6">
          <w:rPr>
            <w:webHidden/>
          </w:rPr>
          <w:fldChar w:fldCharType="begin"/>
        </w:r>
        <w:r w:rsidR="000F5CA6">
          <w:rPr>
            <w:webHidden/>
          </w:rPr>
          <w:instrText xml:space="preserve"> PAGEREF _Toc207118490 \h </w:instrText>
        </w:r>
        <w:r w:rsidR="000F5CA6">
          <w:rPr>
            <w:webHidden/>
          </w:rPr>
        </w:r>
        <w:r w:rsidR="000F5CA6">
          <w:rPr>
            <w:webHidden/>
          </w:rPr>
          <w:fldChar w:fldCharType="separate"/>
        </w:r>
        <w:r w:rsidR="000F5CA6">
          <w:rPr>
            <w:webHidden/>
          </w:rPr>
          <w:t>29</w:t>
        </w:r>
        <w:r w:rsidR="000F5CA6">
          <w:rPr>
            <w:webHidden/>
          </w:rPr>
          <w:fldChar w:fldCharType="end"/>
        </w:r>
      </w:hyperlink>
    </w:p>
    <w:p w:rsidR="000F5CA6" w:rsidRPr="00523E34" w:rsidRDefault="00A72A5A">
      <w:pPr>
        <w:pStyle w:val="21"/>
        <w:tabs>
          <w:tab w:val="right" w:leader="dot" w:pos="9061"/>
        </w:tabs>
        <w:rPr>
          <w:rFonts w:ascii="Calibri" w:hAnsi="Calibri"/>
          <w:noProof/>
          <w:sz w:val="22"/>
          <w:szCs w:val="22"/>
        </w:rPr>
      </w:pPr>
      <w:hyperlink w:anchor="_Toc207118491" w:history="1">
        <w:r w:rsidR="000F5CA6" w:rsidRPr="00ED0984">
          <w:rPr>
            <w:rStyle w:val="a3"/>
            <w:noProof/>
          </w:rPr>
          <w:t>Выберу.ру, 25.08.2025, 6 законных способов повысить фиксированную выплату к пенсии</w:t>
        </w:r>
        <w:r w:rsidR="000F5CA6">
          <w:rPr>
            <w:noProof/>
            <w:webHidden/>
          </w:rPr>
          <w:tab/>
        </w:r>
        <w:r w:rsidR="000F5CA6">
          <w:rPr>
            <w:noProof/>
            <w:webHidden/>
          </w:rPr>
          <w:fldChar w:fldCharType="begin"/>
        </w:r>
        <w:r w:rsidR="000F5CA6">
          <w:rPr>
            <w:noProof/>
            <w:webHidden/>
          </w:rPr>
          <w:instrText xml:space="preserve"> PAGEREF _Toc207118491 \h </w:instrText>
        </w:r>
        <w:r w:rsidR="000F5CA6">
          <w:rPr>
            <w:noProof/>
            <w:webHidden/>
          </w:rPr>
        </w:r>
        <w:r w:rsidR="000F5CA6">
          <w:rPr>
            <w:noProof/>
            <w:webHidden/>
          </w:rPr>
          <w:fldChar w:fldCharType="separate"/>
        </w:r>
        <w:r w:rsidR="000F5CA6">
          <w:rPr>
            <w:noProof/>
            <w:webHidden/>
          </w:rPr>
          <w:t>31</w:t>
        </w:r>
        <w:r w:rsidR="000F5CA6">
          <w:rPr>
            <w:noProof/>
            <w:webHidden/>
          </w:rPr>
          <w:fldChar w:fldCharType="end"/>
        </w:r>
      </w:hyperlink>
    </w:p>
    <w:p w:rsidR="000F5CA6" w:rsidRPr="00523E34" w:rsidRDefault="00A72A5A">
      <w:pPr>
        <w:pStyle w:val="31"/>
        <w:rPr>
          <w:rFonts w:ascii="Calibri" w:hAnsi="Calibri"/>
          <w:sz w:val="22"/>
          <w:szCs w:val="22"/>
        </w:rPr>
      </w:pPr>
      <w:hyperlink w:anchor="_Toc207118492" w:history="1">
        <w:r w:rsidR="000F5CA6" w:rsidRPr="00ED0984">
          <w:rPr>
            <w:rStyle w:val="a3"/>
          </w:rPr>
          <w:t>Страховая пенсия по старости и по инвалидности состоит из двух частей. Одна из них - фиксированная выплата, другая - страховая. По общим правилам, размер фиксированной выплаты в 2025 году составляет 8 907,7 рублей. Однако есть четыре способа её увеличить, указал кандидат экономических наук, доцент Финансового университета при правительстве РФ Игорь Балынин. «Выберу.ру» знает ещё два варианта.</w:t>
        </w:r>
        <w:r w:rsidR="000F5CA6">
          <w:rPr>
            <w:webHidden/>
          </w:rPr>
          <w:tab/>
        </w:r>
        <w:r w:rsidR="000F5CA6">
          <w:rPr>
            <w:webHidden/>
          </w:rPr>
          <w:fldChar w:fldCharType="begin"/>
        </w:r>
        <w:r w:rsidR="000F5CA6">
          <w:rPr>
            <w:webHidden/>
          </w:rPr>
          <w:instrText xml:space="preserve"> PAGEREF _Toc207118492 \h </w:instrText>
        </w:r>
        <w:r w:rsidR="000F5CA6">
          <w:rPr>
            <w:webHidden/>
          </w:rPr>
        </w:r>
        <w:r w:rsidR="000F5CA6">
          <w:rPr>
            <w:webHidden/>
          </w:rPr>
          <w:fldChar w:fldCharType="separate"/>
        </w:r>
        <w:r w:rsidR="000F5CA6">
          <w:rPr>
            <w:webHidden/>
          </w:rPr>
          <w:t>31</w:t>
        </w:r>
        <w:r w:rsidR="000F5CA6">
          <w:rPr>
            <w:webHidden/>
          </w:rPr>
          <w:fldChar w:fldCharType="end"/>
        </w:r>
      </w:hyperlink>
    </w:p>
    <w:p w:rsidR="000F5CA6" w:rsidRPr="00523E34" w:rsidRDefault="00A72A5A">
      <w:pPr>
        <w:pStyle w:val="21"/>
        <w:tabs>
          <w:tab w:val="right" w:leader="dot" w:pos="9061"/>
        </w:tabs>
        <w:rPr>
          <w:rFonts w:ascii="Calibri" w:hAnsi="Calibri"/>
          <w:noProof/>
          <w:sz w:val="22"/>
          <w:szCs w:val="22"/>
        </w:rPr>
      </w:pPr>
      <w:hyperlink w:anchor="_Toc207118493" w:history="1">
        <w:r w:rsidR="000F5CA6" w:rsidRPr="00ED0984">
          <w:rPr>
            <w:rStyle w:val="a3"/>
            <w:noProof/>
          </w:rPr>
          <w:t>PRIMPRESS, 25.08.2025, В сентябре выплатят сразу две пенсии. И одна из них будет с большим сюрпризом</w:t>
        </w:r>
        <w:r w:rsidR="000F5CA6">
          <w:rPr>
            <w:noProof/>
            <w:webHidden/>
          </w:rPr>
          <w:tab/>
        </w:r>
        <w:r w:rsidR="000F5CA6">
          <w:rPr>
            <w:noProof/>
            <w:webHidden/>
          </w:rPr>
          <w:fldChar w:fldCharType="begin"/>
        </w:r>
        <w:r w:rsidR="000F5CA6">
          <w:rPr>
            <w:noProof/>
            <w:webHidden/>
          </w:rPr>
          <w:instrText xml:space="preserve"> PAGEREF _Toc207118493 \h </w:instrText>
        </w:r>
        <w:r w:rsidR="000F5CA6">
          <w:rPr>
            <w:noProof/>
            <w:webHidden/>
          </w:rPr>
        </w:r>
        <w:r w:rsidR="000F5CA6">
          <w:rPr>
            <w:noProof/>
            <w:webHidden/>
          </w:rPr>
          <w:fldChar w:fldCharType="separate"/>
        </w:r>
        <w:r w:rsidR="000F5CA6">
          <w:rPr>
            <w:noProof/>
            <w:webHidden/>
          </w:rPr>
          <w:t>32</w:t>
        </w:r>
        <w:r w:rsidR="000F5CA6">
          <w:rPr>
            <w:noProof/>
            <w:webHidden/>
          </w:rPr>
          <w:fldChar w:fldCharType="end"/>
        </w:r>
      </w:hyperlink>
    </w:p>
    <w:p w:rsidR="000F5CA6" w:rsidRPr="00523E34" w:rsidRDefault="00A72A5A">
      <w:pPr>
        <w:pStyle w:val="31"/>
        <w:rPr>
          <w:rFonts w:ascii="Calibri" w:hAnsi="Calibri"/>
          <w:sz w:val="22"/>
          <w:szCs w:val="22"/>
        </w:rPr>
      </w:pPr>
      <w:hyperlink w:anchor="_Toc207118494" w:history="1">
        <w:r w:rsidR="000F5CA6" w:rsidRPr="00ED0984">
          <w:rPr>
            <w:rStyle w:val="a3"/>
          </w:rPr>
          <w:t>Пенсионерам сообщили о предстоящих двух выплатах, которые будут перечислены в течение сентября. Одна из них обещает принести приятный сюрприз – рекордное повышение. Однако выплаты поступят в разное время. Об этом рассказал эксперт по пенсионным вопросам Сергей Власов, сообщает PRIMPRESS.</w:t>
        </w:r>
        <w:r w:rsidR="000F5CA6">
          <w:rPr>
            <w:webHidden/>
          </w:rPr>
          <w:tab/>
        </w:r>
        <w:r w:rsidR="000F5CA6">
          <w:rPr>
            <w:webHidden/>
          </w:rPr>
          <w:fldChar w:fldCharType="begin"/>
        </w:r>
        <w:r w:rsidR="000F5CA6">
          <w:rPr>
            <w:webHidden/>
          </w:rPr>
          <w:instrText xml:space="preserve"> PAGEREF _Toc207118494 \h </w:instrText>
        </w:r>
        <w:r w:rsidR="000F5CA6">
          <w:rPr>
            <w:webHidden/>
          </w:rPr>
        </w:r>
        <w:r w:rsidR="000F5CA6">
          <w:rPr>
            <w:webHidden/>
          </w:rPr>
          <w:fldChar w:fldCharType="separate"/>
        </w:r>
        <w:r w:rsidR="000F5CA6">
          <w:rPr>
            <w:webHidden/>
          </w:rPr>
          <w:t>32</w:t>
        </w:r>
        <w:r w:rsidR="000F5CA6">
          <w:rPr>
            <w:webHidden/>
          </w:rPr>
          <w:fldChar w:fldCharType="end"/>
        </w:r>
      </w:hyperlink>
    </w:p>
    <w:p w:rsidR="000F5CA6" w:rsidRPr="00523E34" w:rsidRDefault="00A72A5A">
      <w:pPr>
        <w:pStyle w:val="21"/>
        <w:tabs>
          <w:tab w:val="right" w:leader="dot" w:pos="9061"/>
        </w:tabs>
        <w:rPr>
          <w:rFonts w:ascii="Calibri" w:hAnsi="Calibri"/>
          <w:noProof/>
          <w:sz w:val="22"/>
          <w:szCs w:val="22"/>
        </w:rPr>
      </w:pPr>
      <w:hyperlink w:anchor="_Toc207118495" w:history="1">
        <w:r w:rsidR="000F5CA6" w:rsidRPr="00ED0984">
          <w:rPr>
            <w:rStyle w:val="a3"/>
            <w:noProof/>
          </w:rPr>
          <w:t>PRIMPRESS, 25.08.2025, Новая выплата для пенсионеров, у которых стаж 30 лет. Деньги уже выдают</w:t>
        </w:r>
        <w:r w:rsidR="000F5CA6">
          <w:rPr>
            <w:noProof/>
            <w:webHidden/>
          </w:rPr>
          <w:tab/>
        </w:r>
        <w:r w:rsidR="000F5CA6">
          <w:rPr>
            <w:noProof/>
            <w:webHidden/>
          </w:rPr>
          <w:fldChar w:fldCharType="begin"/>
        </w:r>
        <w:r w:rsidR="000F5CA6">
          <w:rPr>
            <w:noProof/>
            <w:webHidden/>
          </w:rPr>
          <w:instrText xml:space="preserve"> PAGEREF _Toc207118495 \h </w:instrText>
        </w:r>
        <w:r w:rsidR="000F5CA6">
          <w:rPr>
            <w:noProof/>
            <w:webHidden/>
          </w:rPr>
        </w:r>
        <w:r w:rsidR="000F5CA6">
          <w:rPr>
            <w:noProof/>
            <w:webHidden/>
          </w:rPr>
          <w:fldChar w:fldCharType="separate"/>
        </w:r>
        <w:r w:rsidR="000F5CA6">
          <w:rPr>
            <w:noProof/>
            <w:webHidden/>
          </w:rPr>
          <w:t>33</w:t>
        </w:r>
        <w:r w:rsidR="000F5CA6">
          <w:rPr>
            <w:noProof/>
            <w:webHidden/>
          </w:rPr>
          <w:fldChar w:fldCharType="end"/>
        </w:r>
      </w:hyperlink>
    </w:p>
    <w:p w:rsidR="000F5CA6" w:rsidRPr="00523E34" w:rsidRDefault="00A72A5A">
      <w:pPr>
        <w:pStyle w:val="31"/>
        <w:rPr>
          <w:rFonts w:ascii="Calibri" w:hAnsi="Calibri"/>
          <w:sz w:val="22"/>
          <w:szCs w:val="22"/>
        </w:rPr>
      </w:pPr>
      <w:hyperlink w:anchor="_Toc207118496" w:history="1">
        <w:r w:rsidR="000F5CA6" w:rsidRPr="00ED0984">
          <w:rPr>
            <w:rStyle w:val="a3"/>
          </w:rPr>
          <w:t>Пенсионерам, у которых есть трудовой стаж примерно 30 лет и более, сообщили о новом приятном сюрпризе. Такие пожилые граждане смогут рассчитывать на дополнительные выплаты за свой труд, причем размер бонуса будет зависеть от работодателя. Об этом рассказала эксперт по пенсионным вопросам Анастасия Киреева, сообщает PRIMPRESS.</w:t>
        </w:r>
        <w:r w:rsidR="000F5CA6">
          <w:rPr>
            <w:webHidden/>
          </w:rPr>
          <w:tab/>
        </w:r>
        <w:r w:rsidR="000F5CA6">
          <w:rPr>
            <w:webHidden/>
          </w:rPr>
          <w:fldChar w:fldCharType="begin"/>
        </w:r>
        <w:r w:rsidR="000F5CA6">
          <w:rPr>
            <w:webHidden/>
          </w:rPr>
          <w:instrText xml:space="preserve"> PAGEREF _Toc207118496 \h </w:instrText>
        </w:r>
        <w:r w:rsidR="000F5CA6">
          <w:rPr>
            <w:webHidden/>
          </w:rPr>
        </w:r>
        <w:r w:rsidR="000F5CA6">
          <w:rPr>
            <w:webHidden/>
          </w:rPr>
          <w:fldChar w:fldCharType="separate"/>
        </w:r>
        <w:r w:rsidR="000F5CA6">
          <w:rPr>
            <w:webHidden/>
          </w:rPr>
          <w:t>33</w:t>
        </w:r>
        <w:r w:rsidR="000F5CA6">
          <w:rPr>
            <w:webHidden/>
          </w:rPr>
          <w:fldChar w:fldCharType="end"/>
        </w:r>
      </w:hyperlink>
    </w:p>
    <w:p w:rsidR="000F5CA6" w:rsidRPr="00523E34" w:rsidRDefault="00A72A5A">
      <w:pPr>
        <w:pStyle w:val="21"/>
        <w:tabs>
          <w:tab w:val="right" w:leader="dot" w:pos="9061"/>
        </w:tabs>
        <w:rPr>
          <w:rFonts w:ascii="Calibri" w:hAnsi="Calibri"/>
          <w:noProof/>
          <w:sz w:val="22"/>
          <w:szCs w:val="22"/>
        </w:rPr>
      </w:pPr>
      <w:hyperlink w:anchor="_Toc207118497" w:history="1">
        <w:r w:rsidR="000F5CA6" w:rsidRPr="00ED0984">
          <w:rPr>
            <w:rStyle w:val="a3"/>
            <w:noProof/>
          </w:rPr>
          <w:t>PRIMPRESS, 25.08.2025, Пенсионерам готовят доплату к пенсии в размере 5686 рублей: кто получит</w:t>
        </w:r>
        <w:r w:rsidR="000F5CA6">
          <w:rPr>
            <w:noProof/>
            <w:webHidden/>
          </w:rPr>
          <w:tab/>
        </w:r>
        <w:r w:rsidR="000F5CA6">
          <w:rPr>
            <w:noProof/>
            <w:webHidden/>
          </w:rPr>
          <w:fldChar w:fldCharType="begin"/>
        </w:r>
        <w:r w:rsidR="000F5CA6">
          <w:rPr>
            <w:noProof/>
            <w:webHidden/>
          </w:rPr>
          <w:instrText xml:space="preserve"> PAGEREF _Toc207118497 \h </w:instrText>
        </w:r>
        <w:r w:rsidR="000F5CA6">
          <w:rPr>
            <w:noProof/>
            <w:webHidden/>
          </w:rPr>
        </w:r>
        <w:r w:rsidR="000F5CA6">
          <w:rPr>
            <w:noProof/>
            <w:webHidden/>
          </w:rPr>
          <w:fldChar w:fldCharType="separate"/>
        </w:r>
        <w:r w:rsidR="000F5CA6">
          <w:rPr>
            <w:noProof/>
            <w:webHidden/>
          </w:rPr>
          <w:t>33</w:t>
        </w:r>
        <w:r w:rsidR="000F5CA6">
          <w:rPr>
            <w:noProof/>
            <w:webHidden/>
          </w:rPr>
          <w:fldChar w:fldCharType="end"/>
        </w:r>
      </w:hyperlink>
    </w:p>
    <w:p w:rsidR="000F5CA6" w:rsidRPr="00523E34" w:rsidRDefault="00A72A5A">
      <w:pPr>
        <w:pStyle w:val="31"/>
        <w:rPr>
          <w:rFonts w:ascii="Calibri" w:hAnsi="Calibri"/>
          <w:sz w:val="22"/>
          <w:szCs w:val="22"/>
        </w:rPr>
      </w:pPr>
      <w:hyperlink w:anchor="_Toc207118498" w:history="1">
        <w:r w:rsidR="000F5CA6" w:rsidRPr="00ED0984">
          <w:rPr>
            <w:rStyle w:val="a3"/>
          </w:rPr>
          <w:t>Пенсионерам рассказали о дополнительной выплате, которая предусмотрена для некоторых пожилых граждан. Ее размер свыше пяти тысяч рублей, сообщает PRIMPRESS.</w:t>
        </w:r>
        <w:r w:rsidR="000F5CA6">
          <w:rPr>
            <w:webHidden/>
          </w:rPr>
          <w:tab/>
        </w:r>
        <w:r w:rsidR="000F5CA6">
          <w:rPr>
            <w:webHidden/>
          </w:rPr>
          <w:fldChar w:fldCharType="begin"/>
        </w:r>
        <w:r w:rsidR="000F5CA6">
          <w:rPr>
            <w:webHidden/>
          </w:rPr>
          <w:instrText xml:space="preserve"> PAGEREF _Toc207118498 \h </w:instrText>
        </w:r>
        <w:r w:rsidR="000F5CA6">
          <w:rPr>
            <w:webHidden/>
          </w:rPr>
        </w:r>
        <w:r w:rsidR="000F5CA6">
          <w:rPr>
            <w:webHidden/>
          </w:rPr>
          <w:fldChar w:fldCharType="separate"/>
        </w:r>
        <w:r w:rsidR="000F5CA6">
          <w:rPr>
            <w:webHidden/>
          </w:rPr>
          <w:t>33</w:t>
        </w:r>
        <w:r w:rsidR="000F5CA6">
          <w:rPr>
            <w:webHidden/>
          </w:rPr>
          <w:fldChar w:fldCharType="end"/>
        </w:r>
      </w:hyperlink>
    </w:p>
    <w:p w:rsidR="000F5CA6" w:rsidRPr="00523E34" w:rsidRDefault="00A72A5A">
      <w:pPr>
        <w:pStyle w:val="21"/>
        <w:tabs>
          <w:tab w:val="right" w:leader="dot" w:pos="9061"/>
        </w:tabs>
        <w:rPr>
          <w:rFonts w:ascii="Calibri" w:hAnsi="Calibri"/>
          <w:noProof/>
          <w:sz w:val="22"/>
          <w:szCs w:val="22"/>
        </w:rPr>
      </w:pPr>
      <w:hyperlink w:anchor="_Toc207118499" w:history="1">
        <w:r w:rsidR="000F5CA6" w:rsidRPr="00ED0984">
          <w:rPr>
            <w:rStyle w:val="a3"/>
            <w:noProof/>
          </w:rPr>
          <w:t>Свободная пресса, 25.08.2025, Экономист посоветовал копить на безбедную старость с 14 лет</w:t>
        </w:r>
        <w:r w:rsidR="000F5CA6">
          <w:rPr>
            <w:noProof/>
            <w:webHidden/>
          </w:rPr>
          <w:tab/>
        </w:r>
        <w:r w:rsidR="000F5CA6">
          <w:rPr>
            <w:noProof/>
            <w:webHidden/>
          </w:rPr>
          <w:fldChar w:fldCharType="begin"/>
        </w:r>
        <w:r w:rsidR="000F5CA6">
          <w:rPr>
            <w:noProof/>
            <w:webHidden/>
          </w:rPr>
          <w:instrText xml:space="preserve"> PAGEREF _Toc207118499 \h </w:instrText>
        </w:r>
        <w:r w:rsidR="000F5CA6">
          <w:rPr>
            <w:noProof/>
            <w:webHidden/>
          </w:rPr>
        </w:r>
        <w:r w:rsidR="000F5CA6">
          <w:rPr>
            <w:noProof/>
            <w:webHidden/>
          </w:rPr>
          <w:fldChar w:fldCharType="separate"/>
        </w:r>
        <w:r w:rsidR="000F5CA6">
          <w:rPr>
            <w:noProof/>
            <w:webHidden/>
          </w:rPr>
          <w:t>34</w:t>
        </w:r>
        <w:r w:rsidR="000F5CA6">
          <w:rPr>
            <w:noProof/>
            <w:webHidden/>
          </w:rPr>
          <w:fldChar w:fldCharType="end"/>
        </w:r>
      </w:hyperlink>
    </w:p>
    <w:p w:rsidR="000F5CA6" w:rsidRPr="00523E34" w:rsidRDefault="00A72A5A">
      <w:pPr>
        <w:pStyle w:val="31"/>
        <w:rPr>
          <w:rFonts w:ascii="Calibri" w:hAnsi="Calibri"/>
          <w:sz w:val="22"/>
          <w:szCs w:val="22"/>
        </w:rPr>
      </w:pPr>
      <w:hyperlink w:anchor="_Toc207118500" w:history="1">
        <w:r w:rsidR="000F5CA6" w:rsidRPr="00ED0984">
          <w:rPr>
            <w:rStyle w:val="a3"/>
          </w:rPr>
          <w:t>Чтобы обеспечить достойную старость, россиянам надо начинать откладывать и инвестировать деньги с 14−15 лет. Об этом заявил экономист Александр Разуваев.</w:t>
        </w:r>
        <w:r w:rsidR="000F5CA6">
          <w:rPr>
            <w:webHidden/>
          </w:rPr>
          <w:tab/>
        </w:r>
        <w:r w:rsidR="000F5CA6">
          <w:rPr>
            <w:webHidden/>
          </w:rPr>
          <w:fldChar w:fldCharType="begin"/>
        </w:r>
        <w:r w:rsidR="000F5CA6">
          <w:rPr>
            <w:webHidden/>
          </w:rPr>
          <w:instrText xml:space="preserve"> PAGEREF _Toc207118500 \h </w:instrText>
        </w:r>
        <w:r w:rsidR="000F5CA6">
          <w:rPr>
            <w:webHidden/>
          </w:rPr>
        </w:r>
        <w:r w:rsidR="000F5CA6">
          <w:rPr>
            <w:webHidden/>
          </w:rPr>
          <w:fldChar w:fldCharType="separate"/>
        </w:r>
        <w:r w:rsidR="000F5CA6">
          <w:rPr>
            <w:webHidden/>
          </w:rPr>
          <w:t>34</w:t>
        </w:r>
        <w:r w:rsidR="000F5CA6">
          <w:rPr>
            <w:webHidden/>
          </w:rPr>
          <w:fldChar w:fldCharType="end"/>
        </w:r>
      </w:hyperlink>
    </w:p>
    <w:p w:rsidR="000F5CA6" w:rsidRPr="00523E34" w:rsidRDefault="00A72A5A">
      <w:pPr>
        <w:pStyle w:val="21"/>
        <w:tabs>
          <w:tab w:val="right" w:leader="dot" w:pos="9061"/>
        </w:tabs>
        <w:rPr>
          <w:rFonts w:ascii="Calibri" w:hAnsi="Calibri"/>
          <w:noProof/>
          <w:sz w:val="22"/>
          <w:szCs w:val="22"/>
        </w:rPr>
      </w:pPr>
      <w:hyperlink w:anchor="_Toc207118501" w:history="1">
        <w:r w:rsidR="000F5CA6" w:rsidRPr="00ED0984">
          <w:rPr>
            <w:rStyle w:val="a3"/>
            <w:noProof/>
          </w:rPr>
          <w:t>Свободная пресса, 25.08.2025, Третья беда России: пенсия по-русски и по-американски, почувствуйте разницу</w:t>
        </w:r>
        <w:r w:rsidR="000F5CA6">
          <w:rPr>
            <w:noProof/>
            <w:webHidden/>
          </w:rPr>
          <w:tab/>
        </w:r>
        <w:r w:rsidR="000F5CA6">
          <w:rPr>
            <w:noProof/>
            <w:webHidden/>
          </w:rPr>
          <w:fldChar w:fldCharType="begin"/>
        </w:r>
        <w:r w:rsidR="000F5CA6">
          <w:rPr>
            <w:noProof/>
            <w:webHidden/>
          </w:rPr>
          <w:instrText xml:space="preserve"> PAGEREF _Toc207118501 \h </w:instrText>
        </w:r>
        <w:r w:rsidR="000F5CA6">
          <w:rPr>
            <w:noProof/>
            <w:webHidden/>
          </w:rPr>
        </w:r>
        <w:r w:rsidR="000F5CA6">
          <w:rPr>
            <w:noProof/>
            <w:webHidden/>
          </w:rPr>
          <w:fldChar w:fldCharType="separate"/>
        </w:r>
        <w:r w:rsidR="000F5CA6">
          <w:rPr>
            <w:noProof/>
            <w:webHidden/>
          </w:rPr>
          <w:t>35</w:t>
        </w:r>
        <w:r w:rsidR="000F5CA6">
          <w:rPr>
            <w:noProof/>
            <w:webHidden/>
          </w:rPr>
          <w:fldChar w:fldCharType="end"/>
        </w:r>
      </w:hyperlink>
    </w:p>
    <w:p w:rsidR="000F5CA6" w:rsidRPr="00523E34" w:rsidRDefault="00A72A5A">
      <w:pPr>
        <w:pStyle w:val="31"/>
        <w:rPr>
          <w:rFonts w:ascii="Calibri" w:hAnsi="Calibri"/>
          <w:sz w:val="22"/>
          <w:szCs w:val="22"/>
        </w:rPr>
      </w:pPr>
      <w:hyperlink w:anchor="_Toc207118502" w:history="1">
        <w:r w:rsidR="000F5CA6" w:rsidRPr="00ED0984">
          <w:rPr>
            <w:rStyle w:val="a3"/>
          </w:rPr>
          <w:t>Тема пенсий, точнее, их размера, остается одной из самых острых в стране. Миллионы людей, честно отработавшие свой век, выйдя на пенсию, вынуждены буквально выживать. Пожилые люди экономят на самом необходимом - питании, одежде, бытовых условиях, чтобы были деньги на постоянно дорожающие лекарства.</w:t>
        </w:r>
        <w:r w:rsidR="000F5CA6">
          <w:rPr>
            <w:webHidden/>
          </w:rPr>
          <w:tab/>
        </w:r>
        <w:r w:rsidR="000F5CA6">
          <w:rPr>
            <w:webHidden/>
          </w:rPr>
          <w:fldChar w:fldCharType="begin"/>
        </w:r>
        <w:r w:rsidR="000F5CA6">
          <w:rPr>
            <w:webHidden/>
          </w:rPr>
          <w:instrText xml:space="preserve"> PAGEREF _Toc207118502 \h </w:instrText>
        </w:r>
        <w:r w:rsidR="000F5CA6">
          <w:rPr>
            <w:webHidden/>
          </w:rPr>
        </w:r>
        <w:r w:rsidR="000F5CA6">
          <w:rPr>
            <w:webHidden/>
          </w:rPr>
          <w:fldChar w:fldCharType="separate"/>
        </w:r>
        <w:r w:rsidR="000F5CA6">
          <w:rPr>
            <w:webHidden/>
          </w:rPr>
          <w:t>35</w:t>
        </w:r>
        <w:r w:rsidR="000F5CA6">
          <w:rPr>
            <w:webHidden/>
          </w:rPr>
          <w:fldChar w:fldCharType="end"/>
        </w:r>
      </w:hyperlink>
    </w:p>
    <w:p w:rsidR="000F5CA6" w:rsidRPr="00523E34" w:rsidRDefault="00A72A5A">
      <w:pPr>
        <w:pStyle w:val="21"/>
        <w:tabs>
          <w:tab w:val="right" w:leader="dot" w:pos="9061"/>
        </w:tabs>
        <w:rPr>
          <w:rFonts w:ascii="Calibri" w:hAnsi="Calibri"/>
          <w:noProof/>
          <w:sz w:val="22"/>
          <w:szCs w:val="22"/>
        </w:rPr>
      </w:pPr>
      <w:hyperlink w:anchor="_Toc207118503" w:history="1">
        <w:r w:rsidR="000F5CA6" w:rsidRPr="00ED0984">
          <w:rPr>
            <w:rStyle w:val="a3"/>
            <w:noProof/>
          </w:rPr>
          <w:t>РИА Время, 25.08.2025, «Почта России» издевается над пенсионерами</w:t>
        </w:r>
        <w:r w:rsidR="000F5CA6">
          <w:rPr>
            <w:noProof/>
            <w:webHidden/>
          </w:rPr>
          <w:tab/>
        </w:r>
        <w:r w:rsidR="000F5CA6">
          <w:rPr>
            <w:noProof/>
            <w:webHidden/>
          </w:rPr>
          <w:fldChar w:fldCharType="begin"/>
        </w:r>
        <w:r w:rsidR="000F5CA6">
          <w:rPr>
            <w:noProof/>
            <w:webHidden/>
          </w:rPr>
          <w:instrText xml:space="preserve"> PAGEREF _Toc207118503 \h </w:instrText>
        </w:r>
        <w:r w:rsidR="000F5CA6">
          <w:rPr>
            <w:noProof/>
            <w:webHidden/>
          </w:rPr>
        </w:r>
        <w:r w:rsidR="000F5CA6">
          <w:rPr>
            <w:noProof/>
            <w:webHidden/>
          </w:rPr>
          <w:fldChar w:fldCharType="separate"/>
        </w:r>
        <w:r w:rsidR="000F5CA6">
          <w:rPr>
            <w:noProof/>
            <w:webHidden/>
          </w:rPr>
          <w:t>39</w:t>
        </w:r>
        <w:r w:rsidR="000F5CA6">
          <w:rPr>
            <w:noProof/>
            <w:webHidden/>
          </w:rPr>
          <w:fldChar w:fldCharType="end"/>
        </w:r>
      </w:hyperlink>
    </w:p>
    <w:p w:rsidR="000F5CA6" w:rsidRPr="00523E34" w:rsidRDefault="00A72A5A">
      <w:pPr>
        <w:pStyle w:val="31"/>
        <w:rPr>
          <w:rFonts w:ascii="Calibri" w:hAnsi="Calibri"/>
          <w:sz w:val="22"/>
          <w:szCs w:val="22"/>
        </w:rPr>
      </w:pPr>
      <w:hyperlink w:anchor="_Toc207118504" w:history="1">
        <w:r w:rsidR="000F5CA6" w:rsidRPr="00ED0984">
          <w:rPr>
            <w:rStyle w:val="a3"/>
          </w:rPr>
          <w:t>В городе Пласт Челябинской области пенсионеры и инвалиды вынуждены часами стоять в очередях за пенсиями из-за сокращённого графика работы отделения «Почты России». Депутат ЛДПР Виталий Пашин требует увеличить часы работы, внедрить электронную очередь и возобновить доставку пенсий на дом.</w:t>
        </w:r>
        <w:r w:rsidR="000F5CA6">
          <w:rPr>
            <w:webHidden/>
          </w:rPr>
          <w:tab/>
        </w:r>
        <w:r w:rsidR="000F5CA6">
          <w:rPr>
            <w:webHidden/>
          </w:rPr>
          <w:fldChar w:fldCharType="begin"/>
        </w:r>
        <w:r w:rsidR="000F5CA6">
          <w:rPr>
            <w:webHidden/>
          </w:rPr>
          <w:instrText xml:space="preserve"> PAGEREF _Toc207118504 \h </w:instrText>
        </w:r>
        <w:r w:rsidR="000F5CA6">
          <w:rPr>
            <w:webHidden/>
          </w:rPr>
        </w:r>
        <w:r w:rsidR="000F5CA6">
          <w:rPr>
            <w:webHidden/>
          </w:rPr>
          <w:fldChar w:fldCharType="separate"/>
        </w:r>
        <w:r w:rsidR="000F5CA6">
          <w:rPr>
            <w:webHidden/>
          </w:rPr>
          <w:t>39</w:t>
        </w:r>
        <w:r w:rsidR="000F5CA6">
          <w:rPr>
            <w:webHidden/>
          </w:rPr>
          <w:fldChar w:fldCharType="end"/>
        </w:r>
      </w:hyperlink>
    </w:p>
    <w:p w:rsidR="000F5CA6" w:rsidRPr="00523E34" w:rsidRDefault="00A72A5A">
      <w:pPr>
        <w:pStyle w:val="12"/>
        <w:tabs>
          <w:tab w:val="right" w:leader="dot" w:pos="9061"/>
        </w:tabs>
        <w:rPr>
          <w:rFonts w:ascii="Calibri" w:hAnsi="Calibri"/>
          <w:b w:val="0"/>
          <w:noProof/>
          <w:sz w:val="22"/>
          <w:szCs w:val="22"/>
        </w:rPr>
      </w:pPr>
      <w:hyperlink w:anchor="_Toc207118505" w:history="1">
        <w:r w:rsidR="000F5CA6" w:rsidRPr="00ED0984">
          <w:rPr>
            <w:rStyle w:val="a3"/>
            <w:noProof/>
          </w:rPr>
          <w:t>НОВОСТИ МАКРОЭКОНОМИКИ</w:t>
        </w:r>
        <w:r w:rsidR="000F5CA6">
          <w:rPr>
            <w:noProof/>
            <w:webHidden/>
          </w:rPr>
          <w:tab/>
        </w:r>
        <w:r w:rsidR="000F5CA6">
          <w:rPr>
            <w:noProof/>
            <w:webHidden/>
          </w:rPr>
          <w:fldChar w:fldCharType="begin"/>
        </w:r>
        <w:r w:rsidR="000F5CA6">
          <w:rPr>
            <w:noProof/>
            <w:webHidden/>
          </w:rPr>
          <w:instrText xml:space="preserve"> PAGEREF _Toc207118505 \h </w:instrText>
        </w:r>
        <w:r w:rsidR="000F5CA6">
          <w:rPr>
            <w:noProof/>
            <w:webHidden/>
          </w:rPr>
        </w:r>
        <w:r w:rsidR="000F5CA6">
          <w:rPr>
            <w:noProof/>
            <w:webHidden/>
          </w:rPr>
          <w:fldChar w:fldCharType="separate"/>
        </w:r>
        <w:r w:rsidR="000F5CA6">
          <w:rPr>
            <w:noProof/>
            <w:webHidden/>
          </w:rPr>
          <w:t>41</w:t>
        </w:r>
        <w:r w:rsidR="000F5CA6">
          <w:rPr>
            <w:noProof/>
            <w:webHidden/>
          </w:rPr>
          <w:fldChar w:fldCharType="end"/>
        </w:r>
      </w:hyperlink>
    </w:p>
    <w:p w:rsidR="000F5CA6" w:rsidRPr="00523E34" w:rsidRDefault="00A72A5A">
      <w:pPr>
        <w:pStyle w:val="21"/>
        <w:tabs>
          <w:tab w:val="right" w:leader="dot" w:pos="9061"/>
        </w:tabs>
        <w:rPr>
          <w:rFonts w:ascii="Calibri" w:hAnsi="Calibri"/>
          <w:noProof/>
          <w:sz w:val="22"/>
          <w:szCs w:val="22"/>
        </w:rPr>
      </w:pPr>
      <w:hyperlink w:anchor="_Toc207118506" w:history="1">
        <w:r w:rsidR="000F5CA6" w:rsidRPr="00ED0984">
          <w:rPr>
            <w:rStyle w:val="a3"/>
            <w:noProof/>
          </w:rPr>
          <w:t>Коммерсантъ, 25.08.2025, Без права на купон</w:t>
        </w:r>
        <w:r w:rsidR="000F5CA6">
          <w:rPr>
            <w:noProof/>
            <w:webHidden/>
          </w:rPr>
          <w:tab/>
        </w:r>
        <w:r w:rsidR="000F5CA6">
          <w:rPr>
            <w:noProof/>
            <w:webHidden/>
          </w:rPr>
          <w:fldChar w:fldCharType="begin"/>
        </w:r>
        <w:r w:rsidR="000F5CA6">
          <w:rPr>
            <w:noProof/>
            <w:webHidden/>
          </w:rPr>
          <w:instrText xml:space="preserve"> PAGEREF _Toc207118506 \h </w:instrText>
        </w:r>
        <w:r w:rsidR="000F5CA6">
          <w:rPr>
            <w:noProof/>
            <w:webHidden/>
          </w:rPr>
        </w:r>
        <w:r w:rsidR="000F5CA6">
          <w:rPr>
            <w:noProof/>
            <w:webHidden/>
          </w:rPr>
          <w:fldChar w:fldCharType="separate"/>
        </w:r>
        <w:r w:rsidR="000F5CA6">
          <w:rPr>
            <w:noProof/>
            <w:webHidden/>
          </w:rPr>
          <w:t>41</w:t>
        </w:r>
        <w:r w:rsidR="000F5CA6">
          <w:rPr>
            <w:noProof/>
            <w:webHidden/>
          </w:rPr>
          <w:fldChar w:fldCharType="end"/>
        </w:r>
      </w:hyperlink>
    </w:p>
    <w:p w:rsidR="000F5CA6" w:rsidRPr="00523E34" w:rsidRDefault="00A72A5A">
      <w:pPr>
        <w:pStyle w:val="31"/>
        <w:rPr>
          <w:rFonts w:ascii="Calibri" w:hAnsi="Calibri"/>
          <w:sz w:val="22"/>
          <w:szCs w:val="22"/>
        </w:rPr>
      </w:pPr>
      <w:hyperlink w:anchor="_Toc207118507" w:history="1">
        <w:r w:rsidR="000F5CA6" w:rsidRPr="00ED0984">
          <w:rPr>
            <w:rStyle w:val="a3"/>
          </w:rPr>
          <w:t>В последний год на российском долговом рынке стал заметен устойчивый тренд: компании, в первую очередь банки, активно размещают дисконтные облигации. Эти бумаги, по которым основной доход инвестор получает не через регулярные купоны, а за счет погашения по номиналу, становятся все более привлекательными как для эмитентов, так и для покупателей. Причины — высокие процентные ставки, интерес со стороны институциональных и частных инвесторов, а также простота их конструкции.</w:t>
        </w:r>
        <w:r w:rsidR="000F5CA6">
          <w:rPr>
            <w:webHidden/>
          </w:rPr>
          <w:tab/>
        </w:r>
        <w:r w:rsidR="000F5CA6">
          <w:rPr>
            <w:webHidden/>
          </w:rPr>
          <w:fldChar w:fldCharType="begin"/>
        </w:r>
        <w:r w:rsidR="000F5CA6">
          <w:rPr>
            <w:webHidden/>
          </w:rPr>
          <w:instrText xml:space="preserve"> PAGEREF _Toc207118507 \h </w:instrText>
        </w:r>
        <w:r w:rsidR="000F5CA6">
          <w:rPr>
            <w:webHidden/>
          </w:rPr>
        </w:r>
        <w:r w:rsidR="000F5CA6">
          <w:rPr>
            <w:webHidden/>
          </w:rPr>
          <w:fldChar w:fldCharType="separate"/>
        </w:r>
        <w:r w:rsidR="000F5CA6">
          <w:rPr>
            <w:webHidden/>
          </w:rPr>
          <w:t>41</w:t>
        </w:r>
        <w:r w:rsidR="000F5CA6">
          <w:rPr>
            <w:webHidden/>
          </w:rPr>
          <w:fldChar w:fldCharType="end"/>
        </w:r>
      </w:hyperlink>
    </w:p>
    <w:p w:rsidR="000F5CA6" w:rsidRPr="00523E34" w:rsidRDefault="00A72A5A">
      <w:pPr>
        <w:pStyle w:val="21"/>
        <w:tabs>
          <w:tab w:val="right" w:leader="dot" w:pos="9061"/>
        </w:tabs>
        <w:rPr>
          <w:rFonts w:ascii="Calibri" w:hAnsi="Calibri"/>
          <w:noProof/>
          <w:sz w:val="22"/>
          <w:szCs w:val="22"/>
        </w:rPr>
      </w:pPr>
      <w:hyperlink w:anchor="_Toc207118508" w:history="1">
        <w:r w:rsidR="000F5CA6" w:rsidRPr="00ED0984">
          <w:rPr>
            <w:rStyle w:val="a3"/>
            <w:noProof/>
          </w:rPr>
          <w:t>Коммерсантъ, 26.08.2025, Неопределенность ударила по рынку</w:t>
        </w:r>
        <w:r w:rsidR="000F5CA6">
          <w:rPr>
            <w:noProof/>
            <w:webHidden/>
          </w:rPr>
          <w:tab/>
        </w:r>
        <w:r w:rsidR="000F5CA6">
          <w:rPr>
            <w:noProof/>
            <w:webHidden/>
          </w:rPr>
          <w:fldChar w:fldCharType="begin"/>
        </w:r>
        <w:r w:rsidR="000F5CA6">
          <w:rPr>
            <w:noProof/>
            <w:webHidden/>
          </w:rPr>
          <w:instrText xml:space="preserve"> PAGEREF _Toc207118508 \h </w:instrText>
        </w:r>
        <w:r w:rsidR="000F5CA6">
          <w:rPr>
            <w:noProof/>
            <w:webHidden/>
          </w:rPr>
        </w:r>
        <w:r w:rsidR="000F5CA6">
          <w:rPr>
            <w:noProof/>
            <w:webHidden/>
          </w:rPr>
          <w:fldChar w:fldCharType="separate"/>
        </w:r>
        <w:r w:rsidR="000F5CA6">
          <w:rPr>
            <w:noProof/>
            <w:webHidden/>
          </w:rPr>
          <w:t>45</w:t>
        </w:r>
        <w:r w:rsidR="000F5CA6">
          <w:rPr>
            <w:noProof/>
            <w:webHidden/>
          </w:rPr>
          <w:fldChar w:fldCharType="end"/>
        </w:r>
      </w:hyperlink>
    </w:p>
    <w:p w:rsidR="000F5CA6" w:rsidRPr="00523E34" w:rsidRDefault="00A72A5A">
      <w:pPr>
        <w:pStyle w:val="31"/>
        <w:rPr>
          <w:rFonts w:ascii="Calibri" w:hAnsi="Calibri"/>
          <w:sz w:val="22"/>
          <w:szCs w:val="22"/>
        </w:rPr>
      </w:pPr>
      <w:hyperlink w:anchor="_Toc207118509" w:history="1">
        <w:r w:rsidR="000F5CA6" w:rsidRPr="00ED0984">
          <w:rPr>
            <w:rStyle w:val="a3"/>
          </w:rPr>
          <w:t>За прошедшую неделю индекс Московской биржи (MOEX: MOEX) сократился на 3,5% в условиях неопределенности. Наибольшая коррекция произошла по тем бумагам, чьи котировки активно росли в ожидании встречи президентов России и США, особенно это заметно в нефтегазовом секторе. По оценке участников рынка, фактор «неоправданных ожиданий инвесторов» будет отыгран, когда индекс пробьет 2850 пунктов. Тогда на первый план встанут вопросы снижения ключевой ставки ЦБ и отчетности эмитентов.</w:t>
        </w:r>
        <w:r w:rsidR="000F5CA6">
          <w:rPr>
            <w:webHidden/>
          </w:rPr>
          <w:tab/>
        </w:r>
        <w:r w:rsidR="000F5CA6">
          <w:rPr>
            <w:webHidden/>
          </w:rPr>
          <w:fldChar w:fldCharType="begin"/>
        </w:r>
        <w:r w:rsidR="000F5CA6">
          <w:rPr>
            <w:webHidden/>
          </w:rPr>
          <w:instrText xml:space="preserve"> PAGEREF _Toc207118509 \h </w:instrText>
        </w:r>
        <w:r w:rsidR="000F5CA6">
          <w:rPr>
            <w:webHidden/>
          </w:rPr>
        </w:r>
        <w:r w:rsidR="000F5CA6">
          <w:rPr>
            <w:webHidden/>
          </w:rPr>
          <w:fldChar w:fldCharType="separate"/>
        </w:r>
        <w:r w:rsidR="000F5CA6">
          <w:rPr>
            <w:webHidden/>
          </w:rPr>
          <w:t>45</w:t>
        </w:r>
        <w:r w:rsidR="000F5CA6">
          <w:rPr>
            <w:webHidden/>
          </w:rPr>
          <w:fldChar w:fldCharType="end"/>
        </w:r>
      </w:hyperlink>
    </w:p>
    <w:p w:rsidR="000F5CA6" w:rsidRPr="00523E34" w:rsidRDefault="00A72A5A">
      <w:pPr>
        <w:pStyle w:val="21"/>
        <w:tabs>
          <w:tab w:val="right" w:leader="dot" w:pos="9061"/>
        </w:tabs>
        <w:rPr>
          <w:rFonts w:ascii="Calibri" w:hAnsi="Calibri"/>
          <w:noProof/>
          <w:sz w:val="22"/>
          <w:szCs w:val="22"/>
        </w:rPr>
      </w:pPr>
      <w:hyperlink w:anchor="_Toc207118510" w:history="1">
        <w:r w:rsidR="000F5CA6" w:rsidRPr="00ED0984">
          <w:rPr>
            <w:rStyle w:val="a3"/>
            <w:noProof/>
          </w:rPr>
          <w:t>Ведомости, 26.08.2025, Бизнес столкнулся с уголовными делами после одобрения налоговой реструктуризации</w:t>
        </w:r>
        <w:r w:rsidR="000F5CA6">
          <w:rPr>
            <w:noProof/>
            <w:webHidden/>
          </w:rPr>
          <w:tab/>
        </w:r>
        <w:r w:rsidR="000F5CA6">
          <w:rPr>
            <w:noProof/>
            <w:webHidden/>
          </w:rPr>
          <w:fldChar w:fldCharType="begin"/>
        </w:r>
        <w:r w:rsidR="000F5CA6">
          <w:rPr>
            <w:noProof/>
            <w:webHidden/>
          </w:rPr>
          <w:instrText xml:space="preserve"> PAGEREF _Toc207118510 \h </w:instrText>
        </w:r>
        <w:r w:rsidR="000F5CA6">
          <w:rPr>
            <w:noProof/>
            <w:webHidden/>
          </w:rPr>
        </w:r>
        <w:r w:rsidR="000F5CA6">
          <w:rPr>
            <w:noProof/>
            <w:webHidden/>
          </w:rPr>
          <w:fldChar w:fldCharType="separate"/>
        </w:r>
        <w:r w:rsidR="000F5CA6">
          <w:rPr>
            <w:noProof/>
            <w:webHidden/>
          </w:rPr>
          <w:t>47</w:t>
        </w:r>
        <w:r w:rsidR="000F5CA6">
          <w:rPr>
            <w:noProof/>
            <w:webHidden/>
          </w:rPr>
          <w:fldChar w:fldCharType="end"/>
        </w:r>
      </w:hyperlink>
    </w:p>
    <w:p w:rsidR="000F5CA6" w:rsidRPr="00523E34" w:rsidRDefault="00A72A5A">
      <w:pPr>
        <w:pStyle w:val="31"/>
        <w:rPr>
          <w:rFonts w:ascii="Calibri" w:hAnsi="Calibri"/>
          <w:sz w:val="22"/>
          <w:szCs w:val="22"/>
        </w:rPr>
      </w:pPr>
      <w:hyperlink w:anchor="_Toc207118511" w:history="1">
        <w:r w:rsidR="000F5CA6" w:rsidRPr="00ED0984">
          <w:rPr>
            <w:rStyle w:val="a3"/>
          </w:rPr>
          <w:t>Налоговики стали передавать следственным органам материалы проверок компаний, в отношении которых было принято решение о предоставлении рассрочки уплаты налогов. Об этом "Ведомостям" рассказали четыре юриста, чьи клиенты столкнулись с подобной ситуацией за последние полгода.</w:t>
        </w:r>
        <w:r w:rsidR="000F5CA6">
          <w:rPr>
            <w:webHidden/>
          </w:rPr>
          <w:tab/>
        </w:r>
        <w:r w:rsidR="000F5CA6">
          <w:rPr>
            <w:webHidden/>
          </w:rPr>
          <w:fldChar w:fldCharType="begin"/>
        </w:r>
        <w:r w:rsidR="000F5CA6">
          <w:rPr>
            <w:webHidden/>
          </w:rPr>
          <w:instrText xml:space="preserve"> PAGEREF _Toc207118511 \h </w:instrText>
        </w:r>
        <w:r w:rsidR="000F5CA6">
          <w:rPr>
            <w:webHidden/>
          </w:rPr>
        </w:r>
        <w:r w:rsidR="000F5CA6">
          <w:rPr>
            <w:webHidden/>
          </w:rPr>
          <w:fldChar w:fldCharType="separate"/>
        </w:r>
        <w:r w:rsidR="000F5CA6">
          <w:rPr>
            <w:webHidden/>
          </w:rPr>
          <w:t>47</w:t>
        </w:r>
        <w:r w:rsidR="000F5CA6">
          <w:rPr>
            <w:webHidden/>
          </w:rPr>
          <w:fldChar w:fldCharType="end"/>
        </w:r>
      </w:hyperlink>
    </w:p>
    <w:p w:rsidR="000F5CA6" w:rsidRPr="00523E34" w:rsidRDefault="00A72A5A">
      <w:pPr>
        <w:pStyle w:val="21"/>
        <w:tabs>
          <w:tab w:val="right" w:leader="dot" w:pos="9061"/>
        </w:tabs>
        <w:rPr>
          <w:rFonts w:ascii="Calibri" w:hAnsi="Calibri"/>
          <w:noProof/>
          <w:sz w:val="22"/>
          <w:szCs w:val="22"/>
        </w:rPr>
      </w:pPr>
      <w:hyperlink w:anchor="_Toc207118512" w:history="1">
        <w:r w:rsidR="000F5CA6" w:rsidRPr="00ED0984">
          <w:rPr>
            <w:rStyle w:val="a3"/>
            <w:noProof/>
          </w:rPr>
          <w:t>Коммерсантъ, 26.08.2025, Цены покажут себя комиссарам</w:t>
        </w:r>
        <w:r w:rsidR="000F5CA6">
          <w:rPr>
            <w:noProof/>
            <w:webHidden/>
          </w:rPr>
          <w:tab/>
        </w:r>
        <w:r w:rsidR="000F5CA6">
          <w:rPr>
            <w:noProof/>
            <w:webHidden/>
          </w:rPr>
          <w:fldChar w:fldCharType="begin"/>
        </w:r>
        <w:r w:rsidR="000F5CA6">
          <w:rPr>
            <w:noProof/>
            <w:webHidden/>
          </w:rPr>
          <w:instrText xml:space="preserve"> PAGEREF _Toc207118512 \h </w:instrText>
        </w:r>
        <w:r w:rsidR="000F5CA6">
          <w:rPr>
            <w:noProof/>
            <w:webHidden/>
          </w:rPr>
        </w:r>
        <w:r w:rsidR="000F5CA6">
          <w:rPr>
            <w:noProof/>
            <w:webHidden/>
          </w:rPr>
          <w:fldChar w:fldCharType="separate"/>
        </w:r>
        <w:r w:rsidR="000F5CA6">
          <w:rPr>
            <w:noProof/>
            <w:webHidden/>
          </w:rPr>
          <w:t>49</w:t>
        </w:r>
        <w:r w:rsidR="000F5CA6">
          <w:rPr>
            <w:noProof/>
            <w:webHidden/>
          </w:rPr>
          <w:fldChar w:fldCharType="end"/>
        </w:r>
      </w:hyperlink>
    </w:p>
    <w:p w:rsidR="000F5CA6" w:rsidRPr="00523E34" w:rsidRDefault="00A72A5A">
      <w:pPr>
        <w:pStyle w:val="31"/>
        <w:rPr>
          <w:rFonts w:ascii="Calibri" w:hAnsi="Calibri"/>
          <w:sz w:val="22"/>
          <w:szCs w:val="22"/>
        </w:rPr>
      </w:pPr>
      <w:hyperlink w:anchor="_Toc207118513" w:history="1">
        <w:r w:rsidR="000F5CA6" w:rsidRPr="00ED0984">
          <w:rPr>
            <w:rStyle w:val="a3"/>
          </w:rPr>
          <w:t>Белый дом утвердил принципы работы межведомственной комиссии, которой предстоит оценивать методики расчета ценовых индикаторов на товары,— «подзаконка» к ФЗ «Об администраторах финансовых и товарных индикаторов», призванному обеспечить «отвязку» расчета российских цен от внешних факторов, размещена на publication.pravo.gov.ru. После согласования того или иного показателя коллегиальным органом он будет нормативно закреплен. Эксперты положительно оценивают возможность рассмотрения индикаторов на комиссии, отмечая, что такой подход позволяет избежать рисков манипуляции тарифами в условиях только формирующейся системы национального ценообразования — соответствующая работа проводится властями с 2022 года.</w:t>
        </w:r>
        <w:r w:rsidR="000F5CA6">
          <w:rPr>
            <w:webHidden/>
          </w:rPr>
          <w:tab/>
        </w:r>
        <w:r w:rsidR="000F5CA6">
          <w:rPr>
            <w:webHidden/>
          </w:rPr>
          <w:fldChar w:fldCharType="begin"/>
        </w:r>
        <w:r w:rsidR="000F5CA6">
          <w:rPr>
            <w:webHidden/>
          </w:rPr>
          <w:instrText xml:space="preserve"> PAGEREF _Toc207118513 \h </w:instrText>
        </w:r>
        <w:r w:rsidR="000F5CA6">
          <w:rPr>
            <w:webHidden/>
          </w:rPr>
        </w:r>
        <w:r w:rsidR="000F5CA6">
          <w:rPr>
            <w:webHidden/>
          </w:rPr>
          <w:fldChar w:fldCharType="separate"/>
        </w:r>
        <w:r w:rsidR="000F5CA6">
          <w:rPr>
            <w:webHidden/>
          </w:rPr>
          <w:t>49</w:t>
        </w:r>
        <w:r w:rsidR="000F5CA6">
          <w:rPr>
            <w:webHidden/>
          </w:rPr>
          <w:fldChar w:fldCharType="end"/>
        </w:r>
      </w:hyperlink>
    </w:p>
    <w:p w:rsidR="000F5CA6" w:rsidRPr="00523E34" w:rsidRDefault="00A72A5A">
      <w:pPr>
        <w:pStyle w:val="21"/>
        <w:tabs>
          <w:tab w:val="right" w:leader="dot" w:pos="9061"/>
        </w:tabs>
        <w:rPr>
          <w:rFonts w:ascii="Calibri" w:hAnsi="Calibri"/>
          <w:noProof/>
          <w:sz w:val="22"/>
          <w:szCs w:val="22"/>
        </w:rPr>
      </w:pPr>
      <w:hyperlink w:anchor="_Toc207118514" w:history="1">
        <w:r w:rsidR="000F5CA6" w:rsidRPr="00ED0984">
          <w:rPr>
            <w:rStyle w:val="a3"/>
            <w:noProof/>
          </w:rPr>
          <w:t>Ведомости, 25.08.2025, Россияне готовы тратить на обучение в вузе 293 тыс. рублей в год</w:t>
        </w:r>
        <w:r w:rsidR="000F5CA6">
          <w:rPr>
            <w:noProof/>
            <w:webHidden/>
          </w:rPr>
          <w:tab/>
        </w:r>
        <w:r w:rsidR="000F5CA6">
          <w:rPr>
            <w:noProof/>
            <w:webHidden/>
          </w:rPr>
          <w:fldChar w:fldCharType="begin"/>
        </w:r>
        <w:r w:rsidR="000F5CA6">
          <w:rPr>
            <w:noProof/>
            <w:webHidden/>
          </w:rPr>
          <w:instrText xml:space="preserve"> PAGEREF _Toc207118514 \h </w:instrText>
        </w:r>
        <w:r w:rsidR="000F5CA6">
          <w:rPr>
            <w:noProof/>
            <w:webHidden/>
          </w:rPr>
        </w:r>
        <w:r w:rsidR="000F5CA6">
          <w:rPr>
            <w:noProof/>
            <w:webHidden/>
          </w:rPr>
          <w:fldChar w:fldCharType="separate"/>
        </w:r>
        <w:r w:rsidR="000F5CA6">
          <w:rPr>
            <w:noProof/>
            <w:webHidden/>
          </w:rPr>
          <w:t>50</w:t>
        </w:r>
        <w:r w:rsidR="000F5CA6">
          <w:rPr>
            <w:noProof/>
            <w:webHidden/>
          </w:rPr>
          <w:fldChar w:fldCharType="end"/>
        </w:r>
      </w:hyperlink>
    </w:p>
    <w:p w:rsidR="000F5CA6" w:rsidRPr="00523E34" w:rsidRDefault="00A72A5A">
      <w:pPr>
        <w:pStyle w:val="31"/>
        <w:rPr>
          <w:rFonts w:ascii="Calibri" w:hAnsi="Calibri"/>
          <w:sz w:val="22"/>
          <w:szCs w:val="22"/>
        </w:rPr>
      </w:pPr>
      <w:hyperlink w:anchor="_Toc207118515" w:history="1">
        <w:r w:rsidR="000F5CA6" w:rsidRPr="00ED0984">
          <w:rPr>
            <w:rStyle w:val="a3"/>
          </w:rPr>
          <w:t>Россияне готовы потратить на годовой курс обучения в высшем учебном заведении 293 тыс. рублей, выяснили накануне Дня знаний в СберСтраховании жизни. Общую сумму вложений в непрерывное образование люди оценивают в среднем в 1,62 млн рублей. Регулярно или периодически откладывают деньги на оплату собственного или детского образования 8,8% россиян. Больше всего тех, кто готов это делать, оказалось среди респондентов 31-40 лет —11%.</w:t>
        </w:r>
        <w:r w:rsidR="000F5CA6">
          <w:rPr>
            <w:webHidden/>
          </w:rPr>
          <w:tab/>
        </w:r>
        <w:r w:rsidR="000F5CA6">
          <w:rPr>
            <w:webHidden/>
          </w:rPr>
          <w:fldChar w:fldCharType="begin"/>
        </w:r>
        <w:r w:rsidR="000F5CA6">
          <w:rPr>
            <w:webHidden/>
          </w:rPr>
          <w:instrText xml:space="preserve"> PAGEREF _Toc207118515 \h </w:instrText>
        </w:r>
        <w:r w:rsidR="000F5CA6">
          <w:rPr>
            <w:webHidden/>
          </w:rPr>
        </w:r>
        <w:r w:rsidR="000F5CA6">
          <w:rPr>
            <w:webHidden/>
          </w:rPr>
          <w:fldChar w:fldCharType="separate"/>
        </w:r>
        <w:r w:rsidR="000F5CA6">
          <w:rPr>
            <w:webHidden/>
          </w:rPr>
          <w:t>50</w:t>
        </w:r>
        <w:r w:rsidR="000F5CA6">
          <w:rPr>
            <w:webHidden/>
          </w:rPr>
          <w:fldChar w:fldCharType="end"/>
        </w:r>
      </w:hyperlink>
    </w:p>
    <w:p w:rsidR="000F5CA6" w:rsidRPr="00523E34" w:rsidRDefault="00A72A5A">
      <w:pPr>
        <w:pStyle w:val="21"/>
        <w:tabs>
          <w:tab w:val="right" w:leader="dot" w:pos="9061"/>
        </w:tabs>
        <w:rPr>
          <w:rFonts w:ascii="Calibri" w:hAnsi="Calibri"/>
          <w:noProof/>
          <w:sz w:val="22"/>
          <w:szCs w:val="22"/>
        </w:rPr>
      </w:pPr>
      <w:hyperlink w:anchor="_Toc207118516" w:history="1">
        <w:r w:rsidR="000F5CA6" w:rsidRPr="00ED0984">
          <w:rPr>
            <w:rStyle w:val="a3"/>
            <w:noProof/>
          </w:rPr>
          <w:t>RT, 25.08.2025, Новый расчёт зарплаты, надбавок и типовые формы договоров: какие изменения вступают в силу в сфере труда с 1 сентября</w:t>
        </w:r>
        <w:r w:rsidR="000F5CA6">
          <w:rPr>
            <w:noProof/>
            <w:webHidden/>
          </w:rPr>
          <w:tab/>
        </w:r>
        <w:r w:rsidR="000F5CA6">
          <w:rPr>
            <w:noProof/>
            <w:webHidden/>
          </w:rPr>
          <w:fldChar w:fldCharType="begin"/>
        </w:r>
        <w:r w:rsidR="000F5CA6">
          <w:rPr>
            <w:noProof/>
            <w:webHidden/>
          </w:rPr>
          <w:instrText xml:space="preserve"> PAGEREF _Toc207118516 \h </w:instrText>
        </w:r>
        <w:r w:rsidR="000F5CA6">
          <w:rPr>
            <w:noProof/>
            <w:webHidden/>
          </w:rPr>
        </w:r>
        <w:r w:rsidR="000F5CA6">
          <w:rPr>
            <w:noProof/>
            <w:webHidden/>
          </w:rPr>
          <w:fldChar w:fldCharType="separate"/>
        </w:r>
        <w:r w:rsidR="000F5CA6">
          <w:rPr>
            <w:noProof/>
            <w:webHidden/>
          </w:rPr>
          <w:t>52</w:t>
        </w:r>
        <w:r w:rsidR="000F5CA6">
          <w:rPr>
            <w:noProof/>
            <w:webHidden/>
          </w:rPr>
          <w:fldChar w:fldCharType="end"/>
        </w:r>
      </w:hyperlink>
    </w:p>
    <w:p w:rsidR="000F5CA6" w:rsidRPr="00523E34" w:rsidRDefault="00A72A5A">
      <w:pPr>
        <w:pStyle w:val="31"/>
        <w:rPr>
          <w:rFonts w:ascii="Calibri" w:hAnsi="Calibri"/>
          <w:sz w:val="22"/>
          <w:szCs w:val="22"/>
        </w:rPr>
      </w:pPr>
      <w:hyperlink w:anchor="_Toc207118517" w:history="1">
        <w:r w:rsidR="000F5CA6" w:rsidRPr="00ED0984">
          <w:rPr>
            <w:rStyle w:val="a3"/>
          </w:rPr>
          <w:t>С сентября 2025 года в России начнёт действовать ряд нововведений в сфере труда, расчётов и бытовых ситуаций, рассказал RT депутат Алексей Говырин. В числе главных изменений - новые правила расчёта ночных смен и среднего заработка, новые типовые формы договоров и новый формат чеков.</w:t>
        </w:r>
        <w:r w:rsidR="000F5CA6">
          <w:rPr>
            <w:webHidden/>
          </w:rPr>
          <w:tab/>
        </w:r>
        <w:r w:rsidR="000F5CA6">
          <w:rPr>
            <w:webHidden/>
          </w:rPr>
          <w:fldChar w:fldCharType="begin"/>
        </w:r>
        <w:r w:rsidR="000F5CA6">
          <w:rPr>
            <w:webHidden/>
          </w:rPr>
          <w:instrText xml:space="preserve"> PAGEREF _Toc207118517 \h </w:instrText>
        </w:r>
        <w:r w:rsidR="000F5CA6">
          <w:rPr>
            <w:webHidden/>
          </w:rPr>
        </w:r>
        <w:r w:rsidR="000F5CA6">
          <w:rPr>
            <w:webHidden/>
          </w:rPr>
          <w:fldChar w:fldCharType="separate"/>
        </w:r>
        <w:r w:rsidR="000F5CA6">
          <w:rPr>
            <w:webHidden/>
          </w:rPr>
          <w:t>52</w:t>
        </w:r>
        <w:r w:rsidR="000F5CA6">
          <w:rPr>
            <w:webHidden/>
          </w:rPr>
          <w:fldChar w:fldCharType="end"/>
        </w:r>
      </w:hyperlink>
    </w:p>
    <w:p w:rsidR="000F5CA6" w:rsidRPr="00523E34" w:rsidRDefault="00A72A5A">
      <w:pPr>
        <w:pStyle w:val="21"/>
        <w:tabs>
          <w:tab w:val="right" w:leader="dot" w:pos="9061"/>
        </w:tabs>
        <w:rPr>
          <w:rFonts w:ascii="Calibri" w:hAnsi="Calibri"/>
          <w:noProof/>
          <w:sz w:val="22"/>
          <w:szCs w:val="22"/>
        </w:rPr>
      </w:pPr>
      <w:hyperlink w:anchor="_Toc207118518" w:history="1">
        <w:r w:rsidR="000F5CA6" w:rsidRPr="00ED0984">
          <w:rPr>
            <w:rStyle w:val="a3"/>
            <w:noProof/>
          </w:rPr>
          <w:t>РИА Новости, 25.08.2025, Средняя ставка трехлетних вкладов в банках РФ достигла однозначных значений - "Финуслуги"</w:t>
        </w:r>
        <w:r w:rsidR="000F5CA6">
          <w:rPr>
            <w:noProof/>
            <w:webHidden/>
          </w:rPr>
          <w:tab/>
        </w:r>
        <w:r w:rsidR="000F5CA6">
          <w:rPr>
            <w:noProof/>
            <w:webHidden/>
          </w:rPr>
          <w:fldChar w:fldCharType="begin"/>
        </w:r>
        <w:r w:rsidR="000F5CA6">
          <w:rPr>
            <w:noProof/>
            <w:webHidden/>
          </w:rPr>
          <w:instrText xml:space="preserve"> PAGEREF _Toc207118518 \h </w:instrText>
        </w:r>
        <w:r w:rsidR="000F5CA6">
          <w:rPr>
            <w:noProof/>
            <w:webHidden/>
          </w:rPr>
        </w:r>
        <w:r w:rsidR="000F5CA6">
          <w:rPr>
            <w:noProof/>
            <w:webHidden/>
          </w:rPr>
          <w:fldChar w:fldCharType="separate"/>
        </w:r>
        <w:r w:rsidR="000F5CA6">
          <w:rPr>
            <w:noProof/>
            <w:webHidden/>
          </w:rPr>
          <w:t>53</w:t>
        </w:r>
        <w:r w:rsidR="000F5CA6">
          <w:rPr>
            <w:noProof/>
            <w:webHidden/>
          </w:rPr>
          <w:fldChar w:fldCharType="end"/>
        </w:r>
      </w:hyperlink>
    </w:p>
    <w:p w:rsidR="000F5CA6" w:rsidRPr="00523E34" w:rsidRDefault="00A72A5A">
      <w:pPr>
        <w:pStyle w:val="31"/>
        <w:rPr>
          <w:rFonts w:ascii="Calibri" w:hAnsi="Calibri"/>
          <w:sz w:val="22"/>
          <w:szCs w:val="22"/>
        </w:rPr>
      </w:pPr>
      <w:hyperlink w:anchor="_Toc207118519" w:history="1">
        <w:r w:rsidR="000F5CA6" w:rsidRPr="00ED0984">
          <w:rPr>
            <w:rStyle w:val="a3"/>
          </w:rPr>
          <w:t>Средняя ставка по трехлетним вкладам в крупнейших банках в России за период с 1 по 25 августа 2025 года снизилась с 10,06% до 9,75% годовых, сообщает финансовый маркетплейс "Финуслуги".</w:t>
        </w:r>
        <w:r w:rsidR="000F5CA6">
          <w:rPr>
            <w:webHidden/>
          </w:rPr>
          <w:tab/>
        </w:r>
        <w:r w:rsidR="000F5CA6">
          <w:rPr>
            <w:webHidden/>
          </w:rPr>
          <w:fldChar w:fldCharType="begin"/>
        </w:r>
        <w:r w:rsidR="000F5CA6">
          <w:rPr>
            <w:webHidden/>
          </w:rPr>
          <w:instrText xml:space="preserve"> PAGEREF _Toc207118519 \h </w:instrText>
        </w:r>
        <w:r w:rsidR="000F5CA6">
          <w:rPr>
            <w:webHidden/>
          </w:rPr>
        </w:r>
        <w:r w:rsidR="000F5CA6">
          <w:rPr>
            <w:webHidden/>
          </w:rPr>
          <w:fldChar w:fldCharType="separate"/>
        </w:r>
        <w:r w:rsidR="000F5CA6">
          <w:rPr>
            <w:webHidden/>
          </w:rPr>
          <w:t>53</w:t>
        </w:r>
        <w:r w:rsidR="000F5CA6">
          <w:rPr>
            <w:webHidden/>
          </w:rPr>
          <w:fldChar w:fldCharType="end"/>
        </w:r>
      </w:hyperlink>
    </w:p>
    <w:p w:rsidR="000F5CA6" w:rsidRPr="00523E34" w:rsidRDefault="00A72A5A">
      <w:pPr>
        <w:pStyle w:val="21"/>
        <w:tabs>
          <w:tab w:val="right" w:leader="dot" w:pos="9061"/>
        </w:tabs>
        <w:rPr>
          <w:rFonts w:ascii="Calibri" w:hAnsi="Calibri"/>
          <w:noProof/>
          <w:sz w:val="22"/>
          <w:szCs w:val="22"/>
        </w:rPr>
      </w:pPr>
      <w:hyperlink w:anchor="_Toc207118520" w:history="1">
        <w:r w:rsidR="000F5CA6" w:rsidRPr="00ED0984">
          <w:rPr>
            <w:rStyle w:val="a3"/>
            <w:noProof/>
          </w:rPr>
          <w:t>ПРАЙМ, 24.08.2025, Названы вклады, по которым с 1 ноября удвоится страховка</w:t>
        </w:r>
        <w:r w:rsidR="000F5CA6">
          <w:rPr>
            <w:noProof/>
            <w:webHidden/>
          </w:rPr>
          <w:tab/>
        </w:r>
        <w:r w:rsidR="000F5CA6">
          <w:rPr>
            <w:noProof/>
            <w:webHidden/>
          </w:rPr>
          <w:fldChar w:fldCharType="begin"/>
        </w:r>
        <w:r w:rsidR="000F5CA6">
          <w:rPr>
            <w:noProof/>
            <w:webHidden/>
          </w:rPr>
          <w:instrText xml:space="preserve"> PAGEREF _Toc207118520 \h </w:instrText>
        </w:r>
        <w:r w:rsidR="000F5CA6">
          <w:rPr>
            <w:noProof/>
            <w:webHidden/>
          </w:rPr>
        </w:r>
        <w:r w:rsidR="000F5CA6">
          <w:rPr>
            <w:noProof/>
            <w:webHidden/>
          </w:rPr>
          <w:fldChar w:fldCharType="separate"/>
        </w:r>
        <w:r w:rsidR="000F5CA6">
          <w:rPr>
            <w:noProof/>
            <w:webHidden/>
          </w:rPr>
          <w:t>54</w:t>
        </w:r>
        <w:r w:rsidR="000F5CA6">
          <w:rPr>
            <w:noProof/>
            <w:webHidden/>
          </w:rPr>
          <w:fldChar w:fldCharType="end"/>
        </w:r>
      </w:hyperlink>
    </w:p>
    <w:p w:rsidR="000F5CA6" w:rsidRPr="00523E34" w:rsidRDefault="00A72A5A">
      <w:pPr>
        <w:pStyle w:val="31"/>
        <w:rPr>
          <w:rFonts w:ascii="Calibri" w:hAnsi="Calibri"/>
          <w:sz w:val="22"/>
          <w:szCs w:val="22"/>
        </w:rPr>
      </w:pPr>
      <w:hyperlink w:anchor="_Toc207118521" w:history="1">
        <w:r w:rsidR="000F5CA6" w:rsidRPr="00ED0984">
          <w:rPr>
            <w:rStyle w:val="a3"/>
          </w:rPr>
          <w:t>С 1 ноября в два раза – с 1,4 до 2,8 миллиона рублей вырастет страховка по безотзывным вкладам сроком от трех лет, рассказала агентству "Прайм" доцент Кафедры международного бизнеса Финансового университета Жанна Ивановская.</w:t>
        </w:r>
        <w:r w:rsidR="000F5CA6">
          <w:rPr>
            <w:webHidden/>
          </w:rPr>
          <w:tab/>
        </w:r>
        <w:r w:rsidR="000F5CA6">
          <w:rPr>
            <w:webHidden/>
          </w:rPr>
          <w:fldChar w:fldCharType="begin"/>
        </w:r>
        <w:r w:rsidR="000F5CA6">
          <w:rPr>
            <w:webHidden/>
          </w:rPr>
          <w:instrText xml:space="preserve"> PAGEREF _Toc207118521 \h </w:instrText>
        </w:r>
        <w:r w:rsidR="000F5CA6">
          <w:rPr>
            <w:webHidden/>
          </w:rPr>
        </w:r>
        <w:r w:rsidR="000F5CA6">
          <w:rPr>
            <w:webHidden/>
          </w:rPr>
          <w:fldChar w:fldCharType="separate"/>
        </w:r>
        <w:r w:rsidR="000F5CA6">
          <w:rPr>
            <w:webHidden/>
          </w:rPr>
          <w:t>54</w:t>
        </w:r>
        <w:r w:rsidR="000F5CA6">
          <w:rPr>
            <w:webHidden/>
          </w:rPr>
          <w:fldChar w:fldCharType="end"/>
        </w:r>
      </w:hyperlink>
    </w:p>
    <w:p w:rsidR="000F5CA6" w:rsidRPr="00523E34" w:rsidRDefault="00A72A5A">
      <w:pPr>
        <w:pStyle w:val="21"/>
        <w:tabs>
          <w:tab w:val="right" w:leader="dot" w:pos="9061"/>
        </w:tabs>
        <w:rPr>
          <w:rFonts w:ascii="Calibri" w:hAnsi="Calibri"/>
          <w:noProof/>
          <w:sz w:val="22"/>
          <w:szCs w:val="22"/>
        </w:rPr>
      </w:pPr>
      <w:hyperlink w:anchor="_Toc207118522" w:history="1">
        <w:r w:rsidR="000F5CA6" w:rsidRPr="00ED0984">
          <w:rPr>
            <w:rStyle w:val="a3"/>
            <w:noProof/>
          </w:rPr>
          <w:t>РИА Новости, 25.08.2025, Средняя максимальная ставка вкладов топ-10 банков РФ снизилась до 15,85% - ЦБ</w:t>
        </w:r>
        <w:r w:rsidR="000F5CA6">
          <w:rPr>
            <w:noProof/>
            <w:webHidden/>
          </w:rPr>
          <w:tab/>
        </w:r>
        <w:r w:rsidR="000F5CA6">
          <w:rPr>
            <w:noProof/>
            <w:webHidden/>
          </w:rPr>
          <w:fldChar w:fldCharType="begin"/>
        </w:r>
        <w:r w:rsidR="000F5CA6">
          <w:rPr>
            <w:noProof/>
            <w:webHidden/>
          </w:rPr>
          <w:instrText xml:space="preserve"> PAGEREF _Toc207118522 \h </w:instrText>
        </w:r>
        <w:r w:rsidR="000F5CA6">
          <w:rPr>
            <w:noProof/>
            <w:webHidden/>
          </w:rPr>
        </w:r>
        <w:r w:rsidR="000F5CA6">
          <w:rPr>
            <w:noProof/>
            <w:webHidden/>
          </w:rPr>
          <w:fldChar w:fldCharType="separate"/>
        </w:r>
        <w:r w:rsidR="000F5CA6">
          <w:rPr>
            <w:noProof/>
            <w:webHidden/>
          </w:rPr>
          <w:t>55</w:t>
        </w:r>
        <w:r w:rsidR="000F5CA6">
          <w:rPr>
            <w:noProof/>
            <w:webHidden/>
          </w:rPr>
          <w:fldChar w:fldCharType="end"/>
        </w:r>
      </w:hyperlink>
    </w:p>
    <w:p w:rsidR="000F5CA6" w:rsidRPr="00523E34" w:rsidRDefault="00A72A5A">
      <w:pPr>
        <w:pStyle w:val="31"/>
        <w:rPr>
          <w:rFonts w:ascii="Calibri" w:hAnsi="Calibri"/>
          <w:sz w:val="22"/>
          <w:szCs w:val="22"/>
        </w:rPr>
      </w:pPr>
      <w:hyperlink w:anchor="_Toc207118523" w:history="1">
        <w:r w:rsidR="000F5CA6" w:rsidRPr="00ED0984">
          <w:rPr>
            <w:rStyle w:val="a3"/>
          </w:rPr>
          <w:t>Средняя максимальная ставка по вкладам десяти банков в России, привлекающих наибольший объем депозитов физлиц в рублях, по итогам второй декады августа снизилась на 0,11 процентного пункта - до 15,85% годовых, следует из материалов Банка России.</w:t>
        </w:r>
        <w:r w:rsidR="000F5CA6">
          <w:rPr>
            <w:webHidden/>
          </w:rPr>
          <w:tab/>
        </w:r>
        <w:r w:rsidR="000F5CA6">
          <w:rPr>
            <w:webHidden/>
          </w:rPr>
          <w:fldChar w:fldCharType="begin"/>
        </w:r>
        <w:r w:rsidR="000F5CA6">
          <w:rPr>
            <w:webHidden/>
          </w:rPr>
          <w:instrText xml:space="preserve"> PAGEREF _Toc207118523 \h </w:instrText>
        </w:r>
        <w:r w:rsidR="000F5CA6">
          <w:rPr>
            <w:webHidden/>
          </w:rPr>
        </w:r>
        <w:r w:rsidR="000F5CA6">
          <w:rPr>
            <w:webHidden/>
          </w:rPr>
          <w:fldChar w:fldCharType="separate"/>
        </w:r>
        <w:r w:rsidR="000F5CA6">
          <w:rPr>
            <w:webHidden/>
          </w:rPr>
          <w:t>55</w:t>
        </w:r>
        <w:r w:rsidR="000F5CA6">
          <w:rPr>
            <w:webHidden/>
          </w:rPr>
          <w:fldChar w:fldCharType="end"/>
        </w:r>
      </w:hyperlink>
    </w:p>
    <w:p w:rsidR="000F5CA6" w:rsidRPr="00523E34" w:rsidRDefault="00A72A5A">
      <w:pPr>
        <w:pStyle w:val="21"/>
        <w:tabs>
          <w:tab w:val="right" w:leader="dot" w:pos="9061"/>
        </w:tabs>
        <w:rPr>
          <w:rFonts w:ascii="Calibri" w:hAnsi="Calibri"/>
          <w:noProof/>
          <w:sz w:val="22"/>
          <w:szCs w:val="22"/>
        </w:rPr>
      </w:pPr>
      <w:hyperlink w:anchor="_Toc207118524" w:history="1">
        <w:r w:rsidR="000F5CA6" w:rsidRPr="00ED0984">
          <w:rPr>
            <w:rStyle w:val="a3"/>
            <w:noProof/>
          </w:rPr>
          <w:t>РБК, 25.08.2025, Альфа-Банк повысил максимальную ставку по вкладам до 16,4%</w:t>
        </w:r>
        <w:r w:rsidR="000F5CA6">
          <w:rPr>
            <w:noProof/>
            <w:webHidden/>
          </w:rPr>
          <w:tab/>
        </w:r>
        <w:r w:rsidR="000F5CA6">
          <w:rPr>
            <w:noProof/>
            <w:webHidden/>
          </w:rPr>
          <w:fldChar w:fldCharType="begin"/>
        </w:r>
        <w:r w:rsidR="000F5CA6">
          <w:rPr>
            <w:noProof/>
            <w:webHidden/>
          </w:rPr>
          <w:instrText xml:space="preserve"> PAGEREF _Toc207118524 \h </w:instrText>
        </w:r>
        <w:r w:rsidR="000F5CA6">
          <w:rPr>
            <w:noProof/>
            <w:webHidden/>
          </w:rPr>
        </w:r>
        <w:r w:rsidR="000F5CA6">
          <w:rPr>
            <w:noProof/>
            <w:webHidden/>
          </w:rPr>
          <w:fldChar w:fldCharType="separate"/>
        </w:r>
        <w:r w:rsidR="000F5CA6">
          <w:rPr>
            <w:noProof/>
            <w:webHidden/>
          </w:rPr>
          <w:t>55</w:t>
        </w:r>
        <w:r w:rsidR="000F5CA6">
          <w:rPr>
            <w:noProof/>
            <w:webHidden/>
          </w:rPr>
          <w:fldChar w:fldCharType="end"/>
        </w:r>
      </w:hyperlink>
    </w:p>
    <w:p w:rsidR="000F5CA6" w:rsidRPr="00523E34" w:rsidRDefault="00A72A5A">
      <w:pPr>
        <w:pStyle w:val="31"/>
        <w:rPr>
          <w:rFonts w:ascii="Calibri" w:hAnsi="Calibri"/>
          <w:sz w:val="22"/>
          <w:szCs w:val="22"/>
        </w:rPr>
      </w:pPr>
      <w:hyperlink w:anchor="_Toc207118525" w:history="1">
        <w:r w:rsidR="000F5CA6" w:rsidRPr="00ED0984">
          <w:rPr>
            <w:rStyle w:val="a3"/>
          </w:rPr>
          <w:t>С 23 августа Альфа-банк изменил ставки по ряду вкладов, в основном в сторону повышения, следует из обновленных тарифов на сайте кредитной организации.</w:t>
        </w:r>
        <w:r w:rsidR="000F5CA6">
          <w:rPr>
            <w:webHidden/>
          </w:rPr>
          <w:tab/>
        </w:r>
        <w:r w:rsidR="000F5CA6">
          <w:rPr>
            <w:webHidden/>
          </w:rPr>
          <w:fldChar w:fldCharType="begin"/>
        </w:r>
        <w:r w:rsidR="000F5CA6">
          <w:rPr>
            <w:webHidden/>
          </w:rPr>
          <w:instrText xml:space="preserve"> PAGEREF _Toc207118525 \h </w:instrText>
        </w:r>
        <w:r w:rsidR="000F5CA6">
          <w:rPr>
            <w:webHidden/>
          </w:rPr>
        </w:r>
        <w:r w:rsidR="000F5CA6">
          <w:rPr>
            <w:webHidden/>
          </w:rPr>
          <w:fldChar w:fldCharType="separate"/>
        </w:r>
        <w:r w:rsidR="000F5CA6">
          <w:rPr>
            <w:webHidden/>
          </w:rPr>
          <w:t>55</w:t>
        </w:r>
        <w:r w:rsidR="000F5CA6">
          <w:rPr>
            <w:webHidden/>
          </w:rPr>
          <w:fldChar w:fldCharType="end"/>
        </w:r>
      </w:hyperlink>
    </w:p>
    <w:p w:rsidR="000F5CA6" w:rsidRPr="00523E34" w:rsidRDefault="00A72A5A">
      <w:pPr>
        <w:pStyle w:val="21"/>
        <w:tabs>
          <w:tab w:val="right" w:leader="dot" w:pos="9061"/>
        </w:tabs>
        <w:rPr>
          <w:rFonts w:ascii="Calibri" w:hAnsi="Calibri"/>
          <w:noProof/>
          <w:sz w:val="22"/>
          <w:szCs w:val="22"/>
        </w:rPr>
      </w:pPr>
      <w:hyperlink w:anchor="_Toc207118526" w:history="1">
        <w:r w:rsidR="000F5CA6" w:rsidRPr="00ED0984">
          <w:rPr>
            <w:rStyle w:val="a3"/>
            <w:noProof/>
          </w:rPr>
          <w:t>Твой Питер, 25.08.2025, НРА: цифровой рубль принесет экономике РФ до 260 млрд рублей в год к 2031 году</w:t>
        </w:r>
        <w:r w:rsidR="000F5CA6">
          <w:rPr>
            <w:noProof/>
            <w:webHidden/>
          </w:rPr>
          <w:tab/>
        </w:r>
        <w:r w:rsidR="000F5CA6">
          <w:rPr>
            <w:noProof/>
            <w:webHidden/>
          </w:rPr>
          <w:fldChar w:fldCharType="begin"/>
        </w:r>
        <w:r w:rsidR="000F5CA6">
          <w:rPr>
            <w:noProof/>
            <w:webHidden/>
          </w:rPr>
          <w:instrText xml:space="preserve"> PAGEREF _Toc207118526 \h </w:instrText>
        </w:r>
        <w:r w:rsidR="000F5CA6">
          <w:rPr>
            <w:noProof/>
            <w:webHidden/>
          </w:rPr>
        </w:r>
        <w:r w:rsidR="000F5CA6">
          <w:rPr>
            <w:noProof/>
            <w:webHidden/>
          </w:rPr>
          <w:fldChar w:fldCharType="separate"/>
        </w:r>
        <w:r w:rsidR="000F5CA6">
          <w:rPr>
            <w:noProof/>
            <w:webHidden/>
          </w:rPr>
          <w:t>58</w:t>
        </w:r>
        <w:r w:rsidR="000F5CA6">
          <w:rPr>
            <w:noProof/>
            <w:webHidden/>
          </w:rPr>
          <w:fldChar w:fldCharType="end"/>
        </w:r>
      </w:hyperlink>
    </w:p>
    <w:p w:rsidR="000F5CA6" w:rsidRPr="00523E34" w:rsidRDefault="00A72A5A">
      <w:pPr>
        <w:pStyle w:val="31"/>
        <w:rPr>
          <w:rFonts w:ascii="Calibri" w:hAnsi="Calibri"/>
          <w:sz w:val="22"/>
          <w:szCs w:val="22"/>
        </w:rPr>
      </w:pPr>
      <w:hyperlink w:anchor="_Toc207118527" w:history="1">
        <w:r w:rsidR="000F5CA6" w:rsidRPr="00ED0984">
          <w:rPr>
            <w:rStyle w:val="a3"/>
          </w:rPr>
          <w:t>Введение цифрового рубля (ЦР) - один из самых обсуждаемых и перспективных проектов Банка России. Оптимистичные прогнозы обещают российской экономике до 260 млрд рублей ежегодного прироста к 2031 году. Однако, прежде чем говорить о безусловном успехе, необходимо тщательно проанализировать предпосылки, потенциальные риски и необходимые условия для реализации столь амбициозных целей.</w:t>
        </w:r>
        <w:r w:rsidR="000F5CA6">
          <w:rPr>
            <w:webHidden/>
          </w:rPr>
          <w:tab/>
        </w:r>
        <w:r w:rsidR="000F5CA6">
          <w:rPr>
            <w:webHidden/>
          </w:rPr>
          <w:fldChar w:fldCharType="begin"/>
        </w:r>
        <w:r w:rsidR="000F5CA6">
          <w:rPr>
            <w:webHidden/>
          </w:rPr>
          <w:instrText xml:space="preserve"> PAGEREF _Toc207118527 \h </w:instrText>
        </w:r>
        <w:r w:rsidR="000F5CA6">
          <w:rPr>
            <w:webHidden/>
          </w:rPr>
        </w:r>
        <w:r w:rsidR="000F5CA6">
          <w:rPr>
            <w:webHidden/>
          </w:rPr>
          <w:fldChar w:fldCharType="separate"/>
        </w:r>
        <w:r w:rsidR="000F5CA6">
          <w:rPr>
            <w:webHidden/>
          </w:rPr>
          <w:t>58</w:t>
        </w:r>
        <w:r w:rsidR="000F5CA6">
          <w:rPr>
            <w:webHidden/>
          </w:rPr>
          <w:fldChar w:fldCharType="end"/>
        </w:r>
      </w:hyperlink>
    </w:p>
    <w:p w:rsidR="000F5CA6" w:rsidRPr="00523E34" w:rsidRDefault="00A72A5A">
      <w:pPr>
        <w:pStyle w:val="12"/>
        <w:tabs>
          <w:tab w:val="right" w:leader="dot" w:pos="9061"/>
        </w:tabs>
        <w:rPr>
          <w:rFonts w:ascii="Calibri" w:hAnsi="Calibri"/>
          <w:b w:val="0"/>
          <w:noProof/>
          <w:sz w:val="22"/>
          <w:szCs w:val="22"/>
        </w:rPr>
      </w:pPr>
      <w:hyperlink w:anchor="_Toc207118528" w:history="1">
        <w:r w:rsidR="000F5CA6" w:rsidRPr="00ED0984">
          <w:rPr>
            <w:rStyle w:val="a3"/>
            <w:noProof/>
          </w:rPr>
          <w:t>НОВОСТИ ЗАРУБЕЖНЫХ ПЕНСИОННЫХ СИСТЕМ</w:t>
        </w:r>
        <w:r w:rsidR="000F5CA6">
          <w:rPr>
            <w:noProof/>
            <w:webHidden/>
          </w:rPr>
          <w:tab/>
        </w:r>
        <w:r w:rsidR="000F5CA6">
          <w:rPr>
            <w:noProof/>
            <w:webHidden/>
          </w:rPr>
          <w:fldChar w:fldCharType="begin"/>
        </w:r>
        <w:r w:rsidR="000F5CA6">
          <w:rPr>
            <w:noProof/>
            <w:webHidden/>
          </w:rPr>
          <w:instrText xml:space="preserve"> PAGEREF _Toc207118528 \h </w:instrText>
        </w:r>
        <w:r w:rsidR="000F5CA6">
          <w:rPr>
            <w:noProof/>
            <w:webHidden/>
          </w:rPr>
        </w:r>
        <w:r w:rsidR="000F5CA6">
          <w:rPr>
            <w:noProof/>
            <w:webHidden/>
          </w:rPr>
          <w:fldChar w:fldCharType="separate"/>
        </w:r>
        <w:r w:rsidR="000F5CA6">
          <w:rPr>
            <w:noProof/>
            <w:webHidden/>
          </w:rPr>
          <w:t>60</w:t>
        </w:r>
        <w:r w:rsidR="000F5CA6">
          <w:rPr>
            <w:noProof/>
            <w:webHidden/>
          </w:rPr>
          <w:fldChar w:fldCharType="end"/>
        </w:r>
      </w:hyperlink>
    </w:p>
    <w:p w:rsidR="000F5CA6" w:rsidRPr="00523E34" w:rsidRDefault="00A72A5A">
      <w:pPr>
        <w:pStyle w:val="12"/>
        <w:tabs>
          <w:tab w:val="right" w:leader="dot" w:pos="9061"/>
        </w:tabs>
        <w:rPr>
          <w:rFonts w:ascii="Calibri" w:hAnsi="Calibri"/>
          <w:b w:val="0"/>
          <w:noProof/>
          <w:sz w:val="22"/>
          <w:szCs w:val="22"/>
        </w:rPr>
      </w:pPr>
      <w:hyperlink w:anchor="_Toc207118529" w:history="1">
        <w:r w:rsidR="000F5CA6" w:rsidRPr="00ED0984">
          <w:rPr>
            <w:rStyle w:val="a3"/>
            <w:noProof/>
          </w:rPr>
          <w:t>Новости пенсионной отрасли стран ближнего зарубежья</w:t>
        </w:r>
        <w:r w:rsidR="000F5CA6">
          <w:rPr>
            <w:noProof/>
            <w:webHidden/>
          </w:rPr>
          <w:tab/>
        </w:r>
        <w:r w:rsidR="000F5CA6">
          <w:rPr>
            <w:noProof/>
            <w:webHidden/>
          </w:rPr>
          <w:fldChar w:fldCharType="begin"/>
        </w:r>
        <w:r w:rsidR="000F5CA6">
          <w:rPr>
            <w:noProof/>
            <w:webHidden/>
          </w:rPr>
          <w:instrText xml:space="preserve"> PAGEREF _Toc207118529 \h </w:instrText>
        </w:r>
        <w:r w:rsidR="000F5CA6">
          <w:rPr>
            <w:noProof/>
            <w:webHidden/>
          </w:rPr>
        </w:r>
        <w:r w:rsidR="000F5CA6">
          <w:rPr>
            <w:noProof/>
            <w:webHidden/>
          </w:rPr>
          <w:fldChar w:fldCharType="separate"/>
        </w:r>
        <w:r w:rsidR="000F5CA6">
          <w:rPr>
            <w:noProof/>
            <w:webHidden/>
          </w:rPr>
          <w:t>60</w:t>
        </w:r>
        <w:r w:rsidR="000F5CA6">
          <w:rPr>
            <w:noProof/>
            <w:webHidden/>
          </w:rPr>
          <w:fldChar w:fldCharType="end"/>
        </w:r>
      </w:hyperlink>
    </w:p>
    <w:p w:rsidR="000F5CA6" w:rsidRPr="00523E34" w:rsidRDefault="00A72A5A">
      <w:pPr>
        <w:pStyle w:val="21"/>
        <w:tabs>
          <w:tab w:val="right" w:leader="dot" w:pos="9061"/>
        </w:tabs>
        <w:rPr>
          <w:rFonts w:ascii="Calibri" w:hAnsi="Calibri"/>
          <w:noProof/>
          <w:sz w:val="22"/>
          <w:szCs w:val="22"/>
        </w:rPr>
      </w:pPr>
      <w:hyperlink w:anchor="_Toc207118530" w:history="1">
        <w:r w:rsidR="000F5CA6" w:rsidRPr="00ED0984">
          <w:rPr>
            <w:rStyle w:val="a3"/>
            <w:noProof/>
          </w:rPr>
          <w:t>Bank.kz, 25.08.2025, Доходность пенсионных активов ЕНПФ превысила инфляцию</w:t>
        </w:r>
        <w:r w:rsidR="000F5CA6">
          <w:rPr>
            <w:noProof/>
            <w:webHidden/>
          </w:rPr>
          <w:tab/>
        </w:r>
        <w:r w:rsidR="000F5CA6">
          <w:rPr>
            <w:noProof/>
            <w:webHidden/>
          </w:rPr>
          <w:fldChar w:fldCharType="begin"/>
        </w:r>
        <w:r w:rsidR="000F5CA6">
          <w:rPr>
            <w:noProof/>
            <w:webHidden/>
          </w:rPr>
          <w:instrText xml:space="preserve"> PAGEREF _Toc207118530 \h </w:instrText>
        </w:r>
        <w:r w:rsidR="000F5CA6">
          <w:rPr>
            <w:noProof/>
            <w:webHidden/>
          </w:rPr>
        </w:r>
        <w:r w:rsidR="000F5CA6">
          <w:rPr>
            <w:noProof/>
            <w:webHidden/>
          </w:rPr>
          <w:fldChar w:fldCharType="separate"/>
        </w:r>
        <w:r w:rsidR="000F5CA6">
          <w:rPr>
            <w:noProof/>
            <w:webHidden/>
          </w:rPr>
          <w:t>60</w:t>
        </w:r>
        <w:r w:rsidR="000F5CA6">
          <w:rPr>
            <w:noProof/>
            <w:webHidden/>
          </w:rPr>
          <w:fldChar w:fldCharType="end"/>
        </w:r>
      </w:hyperlink>
    </w:p>
    <w:p w:rsidR="000F5CA6" w:rsidRPr="00523E34" w:rsidRDefault="00A72A5A">
      <w:pPr>
        <w:pStyle w:val="31"/>
        <w:rPr>
          <w:rFonts w:ascii="Calibri" w:hAnsi="Calibri"/>
          <w:sz w:val="22"/>
          <w:szCs w:val="22"/>
        </w:rPr>
      </w:pPr>
      <w:hyperlink w:anchor="_Toc207118531" w:history="1">
        <w:r w:rsidR="000F5CA6" w:rsidRPr="00ED0984">
          <w:rPr>
            <w:rStyle w:val="a3"/>
          </w:rPr>
          <w:t>ЕНПФ опубликовал отчет об управлении пенсионными активами. По данным на 1 августа 2025 года, доходность накоплений за последние 12 месяцев составила 14,74%. Это выше уровня инфляции за тот же период, который достиг 11,8%.</w:t>
        </w:r>
        <w:r w:rsidR="000F5CA6">
          <w:rPr>
            <w:webHidden/>
          </w:rPr>
          <w:tab/>
        </w:r>
        <w:r w:rsidR="000F5CA6">
          <w:rPr>
            <w:webHidden/>
          </w:rPr>
          <w:fldChar w:fldCharType="begin"/>
        </w:r>
        <w:r w:rsidR="000F5CA6">
          <w:rPr>
            <w:webHidden/>
          </w:rPr>
          <w:instrText xml:space="preserve"> PAGEREF _Toc207118531 \h </w:instrText>
        </w:r>
        <w:r w:rsidR="000F5CA6">
          <w:rPr>
            <w:webHidden/>
          </w:rPr>
        </w:r>
        <w:r w:rsidR="000F5CA6">
          <w:rPr>
            <w:webHidden/>
          </w:rPr>
          <w:fldChar w:fldCharType="separate"/>
        </w:r>
        <w:r w:rsidR="000F5CA6">
          <w:rPr>
            <w:webHidden/>
          </w:rPr>
          <w:t>60</w:t>
        </w:r>
        <w:r w:rsidR="000F5CA6">
          <w:rPr>
            <w:webHidden/>
          </w:rPr>
          <w:fldChar w:fldCharType="end"/>
        </w:r>
      </w:hyperlink>
    </w:p>
    <w:p w:rsidR="000F5CA6" w:rsidRPr="00523E34" w:rsidRDefault="00A72A5A">
      <w:pPr>
        <w:pStyle w:val="12"/>
        <w:tabs>
          <w:tab w:val="right" w:leader="dot" w:pos="9061"/>
        </w:tabs>
        <w:rPr>
          <w:rFonts w:ascii="Calibri" w:hAnsi="Calibri"/>
          <w:b w:val="0"/>
          <w:noProof/>
          <w:sz w:val="22"/>
          <w:szCs w:val="22"/>
        </w:rPr>
      </w:pPr>
      <w:hyperlink w:anchor="_Toc207118532" w:history="1">
        <w:r w:rsidR="000F5CA6" w:rsidRPr="00ED0984">
          <w:rPr>
            <w:rStyle w:val="a3"/>
            <w:noProof/>
          </w:rPr>
          <w:t>Новости пенсионной отрасли стран дальнего зарубежья</w:t>
        </w:r>
        <w:r w:rsidR="000F5CA6">
          <w:rPr>
            <w:noProof/>
            <w:webHidden/>
          </w:rPr>
          <w:tab/>
        </w:r>
        <w:r w:rsidR="000F5CA6">
          <w:rPr>
            <w:noProof/>
            <w:webHidden/>
          </w:rPr>
          <w:fldChar w:fldCharType="begin"/>
        </w:r>
        <w:r w:rsidR="000F5CA6">
          <w:rPr>
            <w:noProof/>
            <w:webHidden/>
          </w:rPr>
          <w:instrText xml:space="preserve"> PAGEREF _Toc207118532 \h </w:instrText>
        </w:r>
        <w:r w:rsidR="000F5CA6">
          <w:rPr>
            <w:noProof/>
            <w:webHidden/>
          </w:rPr>
        </w:r>
        <w:r w:rsidR="000F5CA6">
          <w:rPr>
            <w:noProof/>
            <w:webHidden/>
          </w:rPr>
          <w:fldChar w:fldCharType="separate"/>
        </w:r>
        <w:r w:rsidR="000F5CA6">
          <w:rPr>
            <w:noProof/>
            <w:webHidden/>
          </w:rPr>
          <w:t>60</w:t>
        </w:r>
        <w:r w:rsidR="000F5CA6">
          <w:rPr>
            <w:noProof/>
            <w:webHidden/>
          </w:rPr>
          <w:fldChar w:fldCharType="end"/>
        </w:r>
      </w:hyperlink>
    </w:p>
    <w:p w:rsidR="000F5CA6" w:rsidRPr="00523E34" w:rsidRDefault="00A72A5A">
      <w:pPr>
        <w:pStyle w:val="21"/>
        <w:tabs>
          <w:tab w:val="right" w:leader="dot" w:pos="9061"/>
        </w:tabs>
        <w:rPr>
          <w:rFonts w:ascii="Calibri" w:hAnsi="Calibri"/>
          <w:noProof/>
          <w:sz w:val="22"/>
          <w:szCs w:val="22"/>
        </w:rPr>
      </w:pPr>
      <w:hyperlink w:anchor="_Toc207118533" w:history="1">
        <w:r w:rsidR="000F5CA6" w:rsidRPr="00ED0984">
          <w:rPr>
            <w:rStyle w:val="a3"/>
            <w:noProof/>
          </w:rPr>
          <w:t>МК, 25.08.2025, Германия - пенсия на красной черте</w:t>
        </w:r>
        <w:r w:rsidR="000F5CA6">
          <w:rPr>
            <w:noProof/>
            <w:webHidden/>
          </w:rPr>
          <w:tab/>
        </w:r>
        <w:r w:rsidR="000F5CA6">
          <w:rPr>
            <w:noProof/>
            <w:webHidden/>
          </w:rPr>
          <w:fldChar w:fldCharType="begin"/>
        </w:r>
        <w:r w:rsidR="000F5CA6">
          <w:rPr>
            <w:noProof/>
            <w:webHidden/>
          </w:rPr>
          <w:instrText xml:space="preserve"> PAGEREF _Toc207118533 \h </w:instrText>
        </w:r>
        <w:r w:rsidR="000F5CA6">
          <w:rPr>
            <w:noProof/>
            <w:webHidden/>
          </w:rPr>
        </w:r>
        <w:r w:rsidR="000F5CA6">
          <w:rPr>
            <w:noProof/>
            <w:webHidden/>
          </w:rPr>
          <w:fldChar w:fldCharType="separate"/>
        </w:r>
        <w:r w:rsidR="000F5CA6">
          <w:rPr>
            <w:noProof/>
            <w:webHidden/>
          </w:rPr>
          <w:t>60</w:t>
        </w:r>
        <w:r w:rsidR="000F5CA6">
          <w:rPr>
            <w:noProof/>
            <w:webHidden/>
          </w:rPr>
          <w:fldChar w:fldCharType="end"/>
        </w:r>
      </w:hyperlink>
    </w:p>
    <w:p w:rsidR="000F5CA6" w:rsidRPr="00523E34" w:rsidRDefault="00A72A5A">
      <w:pPr>
        <w:pStyle w:val="31"/>
        <w:rPr>
          <w:rFonts w:ascii="Calibri" w:hAnsi="Calibri"/>
          <w:sz w:val="22"/>
          <w:szCs w:val="22"/>
        </w:rPr>
      </w:pPr>
      <w:hyperlink w:anchor="_Toc207118534" w:history="1">
        <w:r w:rsidR="000F5CA6" w:rsidRPr="00ED0984">
          <w:rPr>
            <w:rStyle w:val="a3"/>
          </w:rPr>
          <w:t>Пенсионная система входит в осень с минусом и горячими спорами. Бундесбанк фиксирует дефицит уже по итогам первого полугодия, резервная «подушка» сократилась до примерно 1,5 месяца выплат, а в 2027 году запланировано очередное повышение взносов. Политики держат уровень пенсий на отметке 48% до 2031-го и подпирают систему федеральными миллиардами, предлагая мягкие стимулы вроде Aktivrente (работа после пенсионного возраста с послаблениями). Регуляторы же напоминают о непопулярном - привязке пенсионного возраста к продолжительности жизни и пересмотре льгот.</w:t>
        </w:r>
        <w:r w:rsidR="000F5CA6">
          <w:rPr>
            <w:webHidden/>
          </w:rPr>
          <w:tab/>
        </w:r>
        <w:r w:rsidR="000F5CA6">
          <w:rPr>
            <w:webHidden/>
          </w:rPr>
          <w:fldChar w:fldCharType="begin"/>
        </w:r>
        <w:r w:rsidR="000F5CA6">
          <w:rPr>
            <w:webHidden/>
          </w:rPr>
          <w:instrText xml:space="preserve"> PAGEREF _Toc207118534 \h </w:instrText>
        </w:r>
        <w:r w:rsidR="000F5CA6">
          <w:rPr>
            <w:webHidden/>
          </w:rPr>
        </w:r>
        <w:r w:rsidR="000F5CA6">
          <w:rPr>
            <w:webHidden/>
          </w:rPr>
          <w:fldChar w:fldCharType="separate"/>
        </w:r>
        <w:r w:rsidR="000F5CA6">
          <w:rPr>
            <w:webHidden/>
          </w:rPr>
          <w:t>60</w:t>
        </w:r>
        <w:r w:rsidR="000F5CA6">
          <w:rPr>
            <w:webHidden/>
          </w:rPr>
          <w:fldChar w:fldCharType="end"/>
        </w:r>
      </w:hyperlink>
    </w:p>
    <w:p w:rsidR="000F5CA6" w:rsidRPr="00523E34" w:rsidRDefault="00A72A5A">
      <w:pPr>
        <w:pStyle w:val="21"/>
        <w:tabs>
          <w:tab w:val="right" w:leader="dot" w:pos="9061"/>
        </w:tabs>
        <w:rPr>
          <w:rFonts w:ascii="Calibri" w:hAnsi="Calibri"/>
          <w:noProof/>
          <w:sz w:val="22"/>
          <w:szCs w:val="22"/>
        </w:rPr>
      </w:pPr>
      <w:hyperlink w:anchor="_Toc207118535" w:history="1">
        <w:r w:rsidR="000F5CA6" w:rsidRPr="00ED0984">
          <w:rPr>
            <w:rStyle w:val="a3"/>
            <w:noProof/>
          </w:rPr>
          <w:t>32CARS.ru, 25.08.2025, Немцы подталкивают к банкротству японский автопром: Mercedes выставил на продажу Nissan</w:t>
        </w:r>
        <w:r w:rsidR="000F5CA6">
          <w:rPr>
            <w:noProof/>
            <w:webHidden/>
          </w:rPr>
          <w:tab/>
        </w:r>
        <w:r w:rsidR="000F5CA6">
          <w:rPr>
            <w:noProof/>
            <w:webHidden/>
          </w:rPr>
          <w:fldChar w:fldCharType="begin"/>
        </w:r>
        <w:r w:rsidR="000F5CA6">
          <w:rPr>
            <w:noProof/>
            <w:webHidden/>
          </w:rPr>
          <w:instrText xml:space="preserve"> PAGEREF _Toc207118535 \h </w:instrText>
        </w:r>
        <w:r w:rsidR="000F5CA6">
          <w:rPr>
            <w:noProof/>
            <w:webHidden/>
          </w:rPr>
        </w:r>
        <w:r w:rsidR="000F5CA6">
          <w:rPr>
            <w:noProof/>
            <w:webHidden/>
          </w:rPr>
          <w:fldChar w:fldCharType="separate"/>
        </w:r>
        <w:r w:rsidR="000F5CA6">
          <w:rPr>
            <w:noProof/>
            <w:webHidden/>
          </w:rPr>
          <w:t>62</w:t>
        </w:r>
        <w:r w:rsidR="000F5CA6">
          <w:rPr>
            <w:noProof/>
            <w:webHidden/>
          </w:rPr>
          <w:fldChar w:fldCharType="end"/>
        </w:r>
      </w:hyperlink>
    </w:p>
    <w:p w:rsidR="000F5CA6" w:rsidRPr="00523E34" w:rsidRDefault="00A72A5A">
      <w:pPr>
        <w:pStyle w:val="31"/>
        <w:rPr>
          <w:rFonts w:ascii="Calibri" w:hAnsi="Calibri"/>
          <w:sz w:val="22"/>
          <w:szCs w:val="22"/>
        </w:rPr>
      </w:pPr>
      <w:hyperlink w:anchor="_Toc207118536" w:history="1">
        <w:r w:rsidR="000F5CA6" w:rsidRPr="00ED0984">
          <w:rPr>
            <w:rStyle w:val="a3"/>
          </w:rPr>
          <w:t>Пенсионный фонд Mercedes-Benz объявил о планах продать пакет акций Nissan Motor стоимостью около 346 миллионов долларов. Сделка станет ещё одним ударом по японскому автопроизводителю, чьи бумаги с начала года подешевели почти на четверть.</w:t>
        </w:r>
        <w:r w:rsidR="000F5CA6">
          <w:rPr>
            <w:webHidden/>
          </w:rPr>
          <w:tab/>
        </w:r>
        <w:r w:rsidR="000F5CA6">
          <w:rPr>
            <w:webHidden/>
          </w:rPr>
          <w:fldChar w:fldCharType="begin"/>
        </w:r>
        <w:r w:rsidR="000F5CA6">
          <w:rPr>
            <w:webHidden/>
          </w:rPr>
          <w:instrText xml:space="preserve"> PAGEREF _Toc207118536 \h </w:instrText>
        </w:r>
        <w:r w:rsidR="000F5CA6">
          <w:rPr>
            <w:webHidden/>
          </w:rPr>
        </w:r>
        <w:r w:rsidR="000F5CA6">
          <w:rPr>
            <w:webHidden/>
          </w:rPr>
          <w:fldChar w:fldCharType="separate"/>
        </w:r>
        <w:r w:rsidR="000F5CA6">
          <w:rPr>
            <w:webHidden/>
          </w:rPr>
          <w:t>62</w:t>
        </w:r>
        <w:r w:rsidR="000F5CA6">
          <w:rPr>
            <w:webHidden/>
          </w:rPr>
          <w:fldChar w:fldCharType="end"/>
        </w:r>
      </w:hyperlink>
    </w:p>
    <w:p w:rsidR="000F5CA6" w:rsidRPr="00523E34" w:rsidRDefault="00A72A5A">
      <w:pPr>
        <w:pStyle w:val="21"/>
        <w:tabs>
          <w:tab w:val="right" w:leader="dot" w:pos="9061"/>
        </w:tabs>
        <w:rPr>
          <w:rFonts w:ascii="Calibri" w:hAnsi="Calibri"/>
          <w:noProof/>
          <w:sz w:val="22"/>
          <w:szCs w:val="22"/>
        </w:rPr>
      </w:pPr>
      <w:hyperlink w:anchor="_Toc207118537" w:history="1">
        <w:r w:rsidR="000F5CA6" w:rsidRPr="00ED0984">
          <w:rPr>
            <w:rStyle w:val="a3"/>
            <w:noProof/>
          </w:rPr>
          <w:t>РБК, 25.08.2025, Столтенберг поддержал крупнейший в мире фонд на фоне резонанса из-за Газы</w:t>
        </w:r>
        <w:r w:rsidR="000F5CA6">
          <w:rPr>
            <w:noProof/>
            <w:webHidden/>
          </w:rPr>
          <w:tab/>
        </w:r>
        <w:r w:rsidR="000F5CA6">
          <w:rPr>
            <w:noProof/>
            <w:webHidden/>
          </w:rPr>
          <w:fldChar w:fldCharType="begin"/>
        </w:r>
        <w:r w:rsidR="000F5CA6">
          <w:rPr>
            <w:noProof/>
            <w:webHidden/>
          </w:rPr>
          <w:instrText xml:space="preserve"> PAGEREF _Toc207118537 \h </w:instrText>
        </w:r>
        <w:r w:rsidR="000F5CA6">
          <w:rPr>
            <w:noProof/>
            <w:webHidden/>
          </w:rPr>
        </w:r>
        <w:r w:rsidR="000F5CA6">
          <w:rPr>
            <w:noProof/>
            <w:webHidden/>
          </w:rPr>
          <w:fldChar w:fldCharType="separate"/>
        </w:r>
        <w:r w:rsidR="000F5CA6">
          <w:rPr>
            <w:noProof/>
            <w:webHidden/>
          </w:rPr>
          <w:t>63</w:t>
        </w:r>
        <w:r w:rsidR="000F5CA6">
          <w:rPr>
            <w:noProof/>
            <w:webHidden/>
          </w:rPr>
          <w:fldChar w:fldCharType="end"/>
        </w:r>
      </w:hyperlink>
    </w:p>
    <w:p w:rsidR="000F5CA6" w:rsidRPr="00523E34" w:rsidRDefault="00A72A5A">
      <w:pPr>
        <w:pStyle w:val="31"/>
        <w:rPr>
          <w:rFonts w:ascii="Calibri" w:hAnsi="Calibri"/>
          <w:sz w:val="22"/>
          <w:szCs w:val="22"/>
        </w:rPr>
      </w:pPr>
      <w:hyperlink w:anchor="_Toc207118538" w:history="1">
        <w:r w:rsidR="000F5CA6" w:rsidRPr="00ED0984">
          <w:rPr>
            <w:rStyle w:val="a3"/>
          </w:rPr>
          <w:t>Суверенный фонд Норвегии, крупнейший в мире государственный фонд благосостояния, сумел найти «правильный баланс», отказавшись от вложений в десятки израильских компаний, считает глава Минфина Столтенберг.</w:t>
        </w:r>
        <w:r w:rsidR="000F5CA6">
          <w:rPr>
            <w:webHidden/>
          </w:rPr>
          <w:tab/>
        </w:r>
        <w:r w:rsidR="000F5CA6">
          <w:rPr>
            <w:webHidden/>
          </w:rPr>
          <w:fldChar w:fldCharType="begin"/>
        </w:r>
        <w:r w:rsidR="000F5CA6">
          <w:rPr>
            <w:webHidden/>
          </w:rPr>
          <w:instrText xml:space="preserve"> PAGEREF _Toc207118538 \h </w:instrText>
        </w:r>
        <w:r w:rsidR="000F5CA6">
          <w:rPr>
            <w:webHidden/>
          </w:rPr>
        </w:r>
        <w:r w:rsidR="000F5CA6">
          <w:rPr>
            <w:webHidden/>
          </w:rPr>
          <w:fldChar w:fldCharType="separate"/>
        </w:r>
        <w:r w:rsidR="000F5CA6">
          <w:rPr>
            <w:webHidden/>
          </w:rPr>
          <w:t>63</w:t>
        </w:r>
        <w:r w:rsidR="000F5CA6">
          <w:rPr>
            <w:webHidden/>
          </w:rPr>
          <w:fldChar w:fldCharType="end"/>
        </w:r>
      </w:hyperlink>
    </w:p>
    <w:p w:rsidR="00A0290C" w:rsidRPr="00497F8B" w:rsidRDefault="006056A5" w:rsidP="00310633">
      <w:pPr>
        <w:rPr>
          <w:b/>
          <w:caps/>
          <w:sz w:val="32"/>
        </w:rPr>
      </w:pPr>
      <w:r w:rsidRPr="00497F8B">
        <w:rPr>
          <w:caps/>
          <w:sz w:val="28"/>
        </w:rPr>
        <w:fldChar w:fldCharType="end"/>
      </w:r>
    </w:p>
    <w:p w:rsidR="00D1642B" w:rsidRPr="00497F8B" w:rsidRDefault="00D1642B" w:rsidP="00D1642B">
      <w:pPr>
        <w:pStyle w:val="251"/>
      </w:pPr>
      <w:bookmarkStart w:id="16" w:name="_Toc396864664"/>
      <w:bookmarkStart w:id="17" w:name="_Toc99318652"/>
      <w:bookmarkStart w:id="18" w:name="_Toc207118455"/>
      <w:bookmarkStart w:id="19" w:name="_Toc246216291"/>
      <w:bookmarkStart w:id="20" w:name="_Toc246297418"/>
      <w:bookmarkEnd w:id="8"/>
      <w:bookmarkEnd w:id="9"/>
      <w:bookmarkEnd w:id="10"/>
      <w:bookmarkEnd w:id="11"/>
      <w:bookmarkEnd w:id="12"/>
      <w:bookmarkEnd w:id="13"/>
      <w:bookmarkEnd w:id="14"/>
      <w:bookmarkEnd w:id="15"/>
      <w:r w:rsidRPr="00497F8B">
        <w:lastRenderedPageBreak/>
        <w:t>НОВОСТИ ПЕНСИОННОЙ ОТРАСЛИ</w:t>
      </w:r>
      <w:bookmarkEnd w:id="16"/>
      <w:bookmarkEnd w:id="17"/>
      <w:bookmarkEnd w:id="18"/>
    </w:p>
    <w:p w:rsidR="00111D7C" w:rsidRPr="00497F8B" w:rsidRDefault="00111D7C" w:rsidP="00111D7C">
      <w:pPr>
        <w:pStyle w:val="10"/>
      </w:pPr>
      <w:bookmarkStart w:id="21" w:name="_Toc99271685"/>
      <w:bookmarkStart w:id="22" w:name="_Toc99318653"/>
      <w:bookmarkStart w:id="23" w:name="_Toc165991072"/>
      <w:bookmarkStart w:id="24" w:name="_Toc207118456"/>
      <w:bookmarkStart w:id="25" w:name="_Toc246987631"/>
      <w:bookmarkStart w:id="26" w:name="_Toc248632297"/>
      <w:bookmarkStart w:id="27" w:name="_Toc251223975"/>
      <w:bookmarkEnd w:id="19"/>
      <w:bookmarkEnd w:id="20"/>
      <w:r w:rsidRPr="00497F8B">
        <w:t>Новости отрасли НПФ</w:t>
      </w:r>
      <w:bookmarkEnd w:id="21"/>
      <w:bookmarkEnd w:id="22"/>
      <w:bookmarkEnd w:id="23"/>
      <w:bookmarkEnd w:id="24"/>
    </w:p>
    <w:p w:rsidR="00EE0EAC" w:rsidRPr="00497F8B" w:rsidRDefault="00EE0EAC" w:rsidP="00EE0EAC">
      <w:pPr>
        <w:pStyle w:val="2"/>
      </w:pPr>
      <w:bookmarkStart w:id="28" w:name="a1"/>
      <w:bookmarkStart w:id="29" w:name="_Toc207118457"/>
      <w:bookmarkEnd w:id="28"/>
      <w:r w:rsidRPr="00497F8B">
        <w:t>Банковское обозрение, 25.08.2025, Светлана ОРЛОВА, Без права на риск</w:t>
      </w:r>
      <w:bookmarkEnd w:id="29"/>
    </w:p>
    <w:p w:rsidR="00EE0EAC" w:rsidRPr="00497F8B" w:rsidRDefault="00EE0EAC" w:rsidP="00572355">
      <w:pPr>
        <w:pStyle w:val="3"/>
      </w:pPr>
      <w:bookmarkStart w:id="30" w:name="_Toc207118458"/>
      <w:r w:rsidRPr="00497F8B">
        <w:t>Негосударственные пенсионные фонды (НПФ) хотят стимулировать для вложений в акции: власти рассматривают «советы» и гарантии для этого. Однако инвестиционная стратегия индустрии НПФ уже сформирована, и там особого места долевым бумагам нет. На это повлияли полученный фондами опыт, созданные регуляторные условия и даже возраст их клиентов. Поэтому участники рынка весьма скептически оценивают перспективы таких инициатив, указывая на фундаментальные причины низкой инвестиционной активности фондов в высокорисковом сегменте.</w:t>
      </w:r>
      <w:bookmarkEnd w:id="30"/>
    </w:p>
    <w:p w:rsidR="00EE0EAC" w:rsidRPr="00497F8B" w:rsidRDefault="00EE0EAC" w:rsidP="00EE0EAC">
      <w:r w:rsidRPr="00497F8B">
        <w:t>Фондам укажут путь</w:t>
      </w:r>
    </w:p>
    <w:p w:rsidR="00EE0EAC" w:rsidRPr="00497F8B" w:rsidRDefault="00EE0EAC" w:rsidP="00EE0EAC">
      <w:r w:rsidRPr="00497F8B">
        <w:t>В дискуссии о развитии российского фондового рынка (о повышении его капитализации, улучшении условий по выходу компаний на первичное публичное размещение), состоявшейся в середине мая на встрече главы государства с членами «Деловой России», Владимир Путин, посмотрев в лежащие перед ним документы, заявил, что негосударственным пенсионным фондам, т.е. «компаниям, которые держат немаленькие деньги наших пенсионеров, сложно разобраться подчас» в том, как инвестировать в акции. Поэтому он предложил ЦБ, правительству и своей администрации помочь этим фондам «разобраться»: «выработать какой-то инструмент, который мог бы давать... мягко скажем, советы какие-то» в их инвестиционной деятельности относительно вложений в акции. Также, по его словам, нужно «изобрести» какие-то «механизмы», которые позволили бы в рамках таких инвестиций НПФ государству «брать на себя какую-то часть риска». «Это значит, что гарантии какие-то должны быть», - уточнил Владимир Путин на чье-то замечание.</w:t>
      </w:r>
    </w:p>
    <w:p w:rsidR="00EE0EAC" w:rsidRPr="00497F8B" w:rsidRDefault="00EE0EAC" w:rsidP="00EE0EAC">
      <w:r w:rsidRPr="00497F8B">
        <w:t>«Безусловно, приступим к его (поручению президента. - «Б.О») реализации», - буквально спустя два дня бодро рапортовал директор департамента финансовой политики Минфина Алексей Яковлев (цитируется по агентству «ПРАЙМ»). Правда, какие «инструменты» и «механизмы» должны быть созданы, пока из его слов не очень понятно. «Как к этому подойти, мы пока думаем», - отметил чиновник и обрисовал свое видение пожеланий: «Здесь речь идет, как мы это понимаем, о расширении возможности для пенсионных фондов вкладывать средства, делать это безопасно, но при этом давать, возможно, где-то большую доходность своим вкладчикам».</w:t>
      </w:r>
    </w:p>
    <w:p w:rsidR="00EE0EAC" w:rsidRPr="00497F8B" w:rsidRDefault="00EE0EAC" w:rsidP="00EE0EAC">
      <w:r w:rsidRPr="00497F8B">
        <w:t>На той же встрече с членами «Деловой России» председатель Банка России Эльвира Набуиллина напомнила позицию регулятора: с вложениями НПФ в акции надо быть осторожными: «Мы [здесь] еще более жесткие, чем по отношению к банкам, потому что это сохранность денег будущих пенсионеров».</w:t>
      </w:r>
    </w:p>
    <w:p w:rsidR="00EE0EAC" w:rsidRPr="00497F8B" w:rsidRDefault="00EE0EAC" w:rsidP="00EE0EAC">
      <w:r w:rsidRPr="00497F8B">
        <w:lastRenderedPageBreak/>
        <w:t>Впрочем, как указала она, осторожные движения по либерализации вложений пенсионных фондов в акции делаются.</w:t>
      </w:r>
    </w:p>
    <w:p w:rsidR="00EE0EAC" w:rsidRPr="00497F8B" w:rsidRDefault="00EE0EAC" w:rsidP="00EE0EAC">
      <w:r w:rsidRPr="00497F8B">
        <w:t>«Мы, кстати... смягчили требования для участия НПФ в IPO В этом году планируем предусмотреть увеличение лимита на активы с повышенным уровнем риска и расширить возможности по покупке акций не из индекса Мосбиржи», - указала Эльвира Набиуллина. То есть, по ее словам, к расширению инвестиционных возможностей ЦБ готов двигаться, но это должно быть осуществлено «аккуратно», с пониманием того, что «здесь управление, которое связано с деньгами будущих пенсионеров».</w:t>
      </w:r>
    </w:p>
    <w:p w:rsidR="00EE0EAC" w:rsidRPr="00497F8B" w:rsidRDefault="00EE0EAC" w:rsidP="00EE0EAC">
      <w:r w:rsidRPr="00497F8B">
        <w:t>Фондам по акции</w:t>
      </w:r>
    </w:p>
    <w:p w:rsidR="00EE0EAC" w:rsidRPr="00497F8B" w:rsidRDefault="00EE0EAC" w:rsidP="00EE0EAC">
      <w:r w:rsidRPr="00497F8B">
        <w:t>Давление на ЦБ с тем, чтобы подтолкнуть НПФ к инвестициям в акции, оказывается уже несколько лет. Наверное, самым активным пропонентом этой идеи является президент саморегулируемой организации (СРО) НАУФОР - лоббиста профессиональных участников фондового рынка (брокеров, управляющих компаний и т.п.) - Алексей Тимофеев, который заинтересовался этой темой в 2021 году. Именно к этому времени относятся первые упоминания об излишней зарегулированности НПФ в официальных документах НАУФОР (см., например, совместный доклад лоббиста с РАНХиГС (Российской академией народного хозяйства и государственной службы при Президенте Российской Федерации) или отзыв на подготовленные ЦБ основные направления развития финансового рынка до 2024 года), а также первые же публичные заявления Алексея Тимофеева. Сразу после заявления Владимира Путина он не преминул вновь поднять эту тему.</w:t>
      </w:r>
    </w:p>
    <w:p w:rsidR="00EE0EAC" w:rsidRPr="00497F8B" w:rsidRDefault="00EE0EAC" w:rsidP="00EE0EAC">
      <w:r w:rsidRPr="00497F8B">
        <w:t>Упомянув, что НПФ на данный момент инвестируют лишь 6% пенсионных накоплений и 9% резервов в акции, глава НАУФОР привел вырванную из общего контекста статистику о том, что «в мире принято инвестировать около 30% активов НПФ на рынке акций».</w:t>
      </w:r>
    </w:p>
    <w:p w:rsidR="00EE0EAC" w:rsidRPr="00497F8B" w:rsidRDefault="00EE0EAC" w:rsidP="00EE0EAC">
      <w:r w:rsidRPr="00497F8B">
        <w:t>«Нам не хватает НПФ как институциональных инвесторов на рынке ценных бумаг, в первую очередь на рынке акций», - заявил он.</w:t>
      </w:r>
    </w:p>
    <w:p w:rsidR="00EE0EAC" w:rsidRPr="00497F8B" w:rsidRDefault="00EE0EAC" w:rsidP="00EE0EAC">
      <w:r w:rsidRPr="00497F8B">
        <w:t>По его мнению, причины здесь в основном регуляторные: во-первых, это стресс-тестирование («в случае с НПФ закон предусматривает, что в результате негативного стресс-тестирования фонд может быть объявлен несостоятельным»), во-вторых, «пятилетняя безубыточность», то есть обязательство фондов обеспечивать как минимум нулевую доходность на пятилетнем периоде («это полностью исключает инвестиции в акции: этот рынок гораздо более непредсказуем, чем рынок облигаций») и, наконец, «фидуциарная ответственность» («когда сотрудники ЦБ оценивают инвестиционные решения негосударственных пенсионных фондов»).</w:t>
      </w:r>
    </w:p>
    <w:p w:rsidR="00EE0EAC" w:rsidRPr="00497F8B" w:rsidRDefault="00EE0EAC" w:rsidP="00EE0EAC">
      <w:r w:rsidRPr="00497F8B">
        <w:t>Ответ регулятора</w:t>
      </w:r>
    </w:p>
    <w:p w:rsidR="00EE0EAC" w:rsidRPr="00497F8B" w:rsidRDefault="00EE0EAC" w:rsidP="00EE0EAC">
      <w:r w:rsidRPr="00497F8B">
        <w:t>ЦБ никогда не согласится с тем, чтобы развитие рынка акций происходило «за счет повышения риска для будущих пенсионеров», парировала Эльвира Набиуллина: «Мы помним прекрасно и проходили все вместе с вами, скажем мягко, наведение порядка в НПФ, когда пенсионные фонды брали на себя достаточно много риска. И те механизмы, от которых вы предлагаете отказаться, - это как раз страховка для того, чтобы не вернуться в эту ситуацию».</w:t>
      </w:r>
    </w:p>
    <w:p w:rsidR="00EE0EAC" w:rsidRPr="00497F8B" w:rsidRDefault="00EE0EAC" w:rsidP="00EE0EAC">
      <w:r w:rsidRPr="00497F8B">
        <w:lastRenderedPageBreak/>
        <w:t>Хотя в последние несколько лет (с начала 2020 года) доля вложений пенсионных накоплений в акции колеблется в диапазоне 5,2-7,1%, а доля пенсионных резервов</w:t>
      </w:r>
      <w:r w:rsidR="002475A8" w:rsidRPr="00497F8B">
        <w:t xml:space="preserve"> </w:t>
      </w:r>
      <w:r w:rsidRPr="00497F8B">
        <w:t>находится в пределах 9,1-11,3%, Алексей Тимофеев не учитывает инвестиции НПФ в акции, сделанные через паевые инвестиционные фонды (ПИФы). Например, через ПИФы в пенсионных фондах хранятся крупные инвестиции в Газпромбанк, Севергазбанк или ВТБ.</w:t>
      </w:r>
    </w:p>
    <w:p w:rsidR="00EE0EAC" w:rsidRPr="00497F8B" w:rsidRDefault="00EE0EAC" w:rsidP="00EE0EAC">
      <w:r w:rsidRPr="00497F8B">
        <w:t>Но председатель регулятора говорила не об этом, она напоминала о не столь давних событиях. На середину 2017 года в инвестициях в акции (не считая ПИФов) было сконцентрировано 17,8% пенсионных накоплений, а в резервах - 22,5%, т.е. показатели были весьма близки к целевые ориентирам НАУФОР. При этом большинство таких вложений приходилось на так называемые стратегические инвестиции, то есть вложения, которые сделаны не с главной целью получения доходности для клиента НПФ, а прежде всего в интересах владельцев пенсионных фондов. Были даже созданы специальные механизмы, чтобы параметры акций сохранялись на уровне, необходимом для возможности инвестиций в них НПФ, сообщал ЦБ.</w:t>
      </w:r>
    </w:p>
    <w:p w:rsidR="00EE0EAC" w:rsidRPr="00497F8B" w:rsidRDefault="00EE0EAC" w:rsidP="00EE0EAC">
      <w:r w:rsidRPr="00497F8B">
        <w:t>Именно в середине 2010-х годов НПФ стали одним из элементов «московского пенсионно-банковского кольца» (см. интервью Эльвиры Набиуллиной «Ведомостям»), которое ЦБ разрубил в 2017 году, санировав несколько крупнейших частных финансовых групп.</w:t>
      </w:r>
    </w:p>
    <w:p w:rsidR="00EE0EAC" w:rsidRPr="00497F8B" w:rsidRDefault="00EE0EAC" w:rsidP="00EE0EAC">
      <w:r w:rsidRPr="00497F8B">
        <w:t>Именно в качестве ответа на подобные действия ЦБ ввел определенные защитные механизмы, против которых, в частности, выступает НАУФОР: стресс-тестирование портфелей НПФ и их фидуциарную ответственность, то есть обязательства совершать сделки на наилучших доступных условиях.</w:t>
      </w:r>
    </w:p>
    <w:p w:rsidR="00EE0EAC" w:rsidRPr="00497F8B" w:rsidRDefault="00EE0EAC" w:rsidP="00EE0EAC">
      <w:r w:rsidRPr="00497F8B">
        <w:t>Впрочем, «стратегические инвестиции» НПФ не исчезли из повестки даже после разрушения «московского пенсионно-банковского кольца» и введения защитных механизмов. О подобной практике напоминают, например, вложения НПФ «Газфонд» и «Газфонд Пенсионные накопления» в акции ВТБ в ходе состоявшейся в 2023 году допэмиссии банка. Об этом писало издание Frank Media. Однако новые меры значительно осложнили подобные инвестиции.</w:t>
      </w:r>
    </w:p>
    <w:p w:rsidR="00EE0EAC" w:rsidRPr="00497F8B" w:rsidRDefault="00EE0EAC" w:rsidP="00EE0EAC">
      <w:r w:rsidRPr="00497F8B">
        <w:t>Фонды сомнений</w:t>
      </w:r>
    </w:p>
    <w:p w:rsidR="00EE0EAC" w:rsidRPr="00497F8B" w:rsidRDefault="00EE0EAC" w:rsidP="00EE0EAC">
      <w:r w:rsidRPr="00497F8B">
        <w:t>Регуляторы обратили внимание на НПФ как на возможного благонадежного инвестора в акции лишь после 2022 года, когда в Россию был ограничен приток иностранных инвестиций и задача фондирования компаний была перенесена на отечественный капитал. Из этого, в частности, вырос тезис о необходимости повышения капитализации фондового рынка к 2030 году до 66% ВВП (эта задача была поставлена Владимиром Путиным в начале 2024 года).</w:t>
      </w:r>
    </w:p>
    <w:p w:rsidR="00EE0EAC" w:rsidRPr="00497F8B" w:rsidRDefault="00EE0EAC" w:rsidP="00EE0EAC">
      <w:r w:rsidRPr="00497F8B">
        <w:t>Во-первых, в НПФ сконвертированы весьма значительные средства - 3,4 трлн рублей в пенсионных накоплениях и 2,3 трлн рублей в пенсионных резервах (на конец первого квартала 2025 года, потенциально к ним могут прибавиться 2,6 трлн рублей пенсионных накоплений из Социального фонда России), а во-вторых, НПФ остались одними из немногочисленных институциональных инвесторов после того, как с российского фондового рынка ушли иностранцы.</w:t>
      </w:r>
    </w:p>
    <w:p w:rsidR="00EE0EAC" w:rsidRPr="00497F8B" w:rsidRDefault="00EE0EAC" w:rsidP="00EE0EAC">
      <w:r w:rsidRPr="00497F8B">
        <w:t xml:space="preserve">ЦБ в прошлом году, по сути, снял заградительные требования к участию пенсионных фондов в IPO. Банк России планирует также отменить часть требований к структуре и </w:t>
      </w:r>
      <w:r w:rsidRPr="00497F8B">
        <w:lastRenderedPageBreak/>
        <w:t>составу активов фондов, в том числе снять существующие лимиты на вложения в акции (40% - для «голубых фишек», т.е. бумаг из индекса Мосбиржи и первого котировального списка), а также расширить возможность для инвестиций фондов во второразрядные акции, увеличив при этом требования к стресс-тестированию, писало издание Frank Media.</w:t>
      </w:r>
    </w:p>
    <w:p w:rsidR="00EE0EAC" w:rsidRPr="00497F8B" w:rsidRDefault="00EE0EAC" w:rsidP="00EE0EAC">
      <w:r w:rsidRPr="00497F8B">
        <w:t>Впрочем, эффект от этих мер не столь очевиден: например, несмотря на наличие заградительных требований, фонды при желании могли участвовать в IPO с помощью разных схем и даже в 2024 году делали это, но выкупали меньше 1% всего объема размещения. Об этом рассказывала директор департамента инвестиционных финансовых посредников ЦБ Ольга Шишлянникова. А лимиты на инвестиции в акции далеко не выбираются.</w:t>
      </w:r>
    </w:p>
    <w:p w:rsidR="00EE0EAC" w:rsidRPr="00497F8B" w:rsidRDefault="00EE0EAC" w:rsidP="00EE0EAC">
      <w:r w:rsidRPr="00497F8B">
        <w:t>По-видимому, все-таки таких регуляторных мер для увеличения вложений фондов в акции недостаточно. В интервью Frank Media куратор пенсионного бизнеса ГК «Регион» (в ее НПФ сконцентрировано около 1 трлн пенсионных средств) Галина Морозова называла две проблемы: недостаточное раскрытие информации эмитентами после 2022 года и узость российского рынка акций, когда НПФ не может создать себе позицию, не «двинув» серьезно цену бумаги.</w:t>
      </w:r>
    </w:p>
    <w:p w:rsidR="00EE0EAC" w:rsidRPr="00497F8B" w:rsidRDefault="00EE0EAC" w:rsidP="00EE0EAC">
      <w:r w:rsidRPr="00497F8B">
        <w:t>Нарастающая динамика выплат, необходимость показывать безубыточность на разных периодах - все это также влияет на нежелание НПФ связываться с акциями, пояснил «Б.О</w:t>
      </w:r>
      <w:r w:rsidR="002475A8" w:rsidRPr="00497F8B">
        <w:t>.</w:t>
      </w:r>
      <w:r w:rsidRPr="00497F8B">
        <w:t>» на правах анонимности один из топ-менеджеров крупного пенсионного фонда.</w:t>
      </w:r>
    </w:p>
    <w:p w:rsidR="00EE0EAC" w:rsidRPr="00497F8B" w:rsidRDefault="00EE0EAC" w:rsidP="00EE0EAC">
      <w:r w:rsidRPr="00497F8B">
        <w:t>Значительная часть ежегодного вознаграждения рыночных УК, работающих с НПФ, да и самих фондов привязана к годовой доходности.</w:t>
      </w:r>
    </w:p>
    <w:p w:rsidR="00EE0EAC" w:rsidRPr="00497F8B" w:rsidRDefault="00EE0EAC" w:rsidP="00EE0EAC">
      <w:r w:rsidRPr="00497F8B">
        <w:t>««Пересиживать» долгую рецессию в акциях без дохода проблематично», - рассказал заместитель гендиректора УК «ААА Управление капиталом» Вадим Сосков (цитируется по изданию «Деловой Петербург»). «Инвестиции в акции приводят к риску возмещения рыночных колебаний за счет прибыли фондов, даже при условии восстановления цен. В результате НПФ стремятся выполнить бенчмарки по краткосрочной доходности, часто в ущерб долгосрочным стратегиям», - отметили в компании «Совкомбанк Страхование» (в группу с ней входит НПФ «Совкомбанк»).</w:t>
      </w:r>
    </w:p>
    <w:p w:rsidR="00EE0EAC" w:rsidRPr="00497F8B" w:rsidRDefault="00EE0EAC" w:rsidP="00EE0EAC">
      <w:r w:rsidRPr="00497F8B">
        <w:t>Без госинтереса</w:t>
      </w:r>
    </w:p>
    <w:p w:rsidR="00EE0EAC" w:rsidRPr="00497F8B" w:rsidRDefault="00EE0EAC" w:rsidP="00EE0EAC">
      <w:r w:rsidRPr="00497F8B">
        <w:t>Вряд ли помогут устранить эти факторы и предложения Владимира Путина. Инструмент, который мог бы давать какие-то советы для инвестиций в акции, фондам не нужен. «За десятилетия работы с накоплениями НПФ нарастили компетенции в управлении ими и могут делать это частично или полностью самостоятельно. Однако фонды также могут выбрать УК с соответствующей компетенцией и передать средства ей в доверительное управление», - объяснила портфельный управляющий департамента по управлению инвестициями НПФ «Альфа» Мария Потапова.</w:t>
      </w:r>
    </w:p>
    <w:p w:rsidR="00EE0EAC" w:rsidRPr="00497F8B" w:rsidRDefault="00EE0EAC" w:rsidP="00EE0EAC">
      <w:r w:rsidRPr="00497F8B">
        <w:t xml:space="preserve">«Сегодня любая сделка по вложениям средств предпринимается после глубокого анализа всех параметров сделки с учетом соотношения возможных рисков и будущих доходов», - добавил президент пенсионного лоббиста, Национальной ассоциации негосударственных пенсионных фондов (НАПФ), Сергей Беляков. «Подобный инструмент не нужен», - говорят и в НПФ «ВЭФ.Жизнь»: «Крупные финансовые компании и банки, работающие на фондовом рынке, постоянно дают рекомендации своим клиентам по вариантам инвестирования (в том числе по акциям). Рекомендации </w:t>
      </w:r>
      <w:r w:rsidRPr="00497F8B">
        <w:lastRenderedPageBreak/>
        <w:t>на уровне государственных структур по негосударственным ценным бумагам будут помещать эмитентов в неравные конкурентные условия».</w:t>
      </w:r>
    </w:p>
    <w:p w:rsidR="00EE0EAC" w:rsidRPr="00497F8B" w:rsidRDefault="00EE0EAC" w:rsidP="00EE0EAC">
      <w:r w:rsidRPr="00497F8B">
        <w:t>Не устранив фундаментальные причины отсутствия интереса НПФ к акциям, государственные гарантии смогут лишь частично стимулировать фонды обратить внимание на этот инструмент.</w:t>
      </w:r>
    </w:p>
    <w:p w:rsidR="00EE0EAC" w:rsidRPr="00497F8B" w:rsidRDefault="00EE0EAC" w:rsidP="00EE0EAC">
      <w:r w:rsidRPr="00497F8B">
        <w:t>«Это может привести к увеличению доли вложений в рисковые и потенциально более доходные активы, так как часть риска перекладывается на государство. Но нужно больше подробностей о возможностях и механизмах государственного гарантирования, чтобы оценить их эффективность», - считает портфельный управляющий УК «Первая» Михаил Цагарели.</w:t>
      </w:r>
    </w:p>
    <w:p w:rsidR="00EE0EAC" w:rsidRPr="00497F8B" w:rsidRDefault="00EE0EAC" w:rsidP="00EE0EAC">
      <w:r w:rsidRPr="00497F8B">
        <w:t>«Для стимулирования участия НПФ в IPO можно предусмотреть такой простой, прозрачный и эффективный способ государственной поддержки: НПФ участвует пенсионными средствами в IPO, а государство обязуется, например, через три года выкупить эти акции по цене не ниже цены IPO - такой своеобразный put-опцион на акции», - предположила руководитель службы управления рисками НПФ «Альфа» Светлана Ткаля.</w:t>
      </w:r>
    </w:p>
    <w:p w:rsidR="00EE0EAC" w:rsidRPr="00497F8B" w:rsidRDefault="00EE0EAC" w:rsidP="00EE0EAC">
      <w:r w:rsidRPr="00497F8B">
        <w:t>«Возможно создание списка системно значимых эмитентов акций, на которые будут распространяться госгарантии (что поможет снизить их кредитный риск. - «Б.О»)», - полагают в НПФ «ВЭФ.Жизнь». При этом, по словам представителя фонда, это будет иметь ограниченное влияние на инвестиционную привлекательность вложений в акции, «поскольку рыночный риск при инвестировании в акции, как правило, выше кредитного риска».</w:t>
      </w:r>
    </w:p>
    <w:p w:rsidR="00EE0EAC" w:rsidRPr="00497F8B" w:rsidRDefault="00EE0EAC" w:rsidP="00EE0EAC">
      <w:r w:rsidRPr="00497F8B">
        <w:t>Само регулирование направлено «на достижение [НПФ] гарантированной доходности, сопоставимой с депозитами», подчеркнули в СК «Совкомбанк Страхование»: «Задача НПФ - наиболее эффективно использовать доступные инструменты инвестирования в интересах участников и вкладчиков, формируя инвестиционную стратегию с учетом рыночной конъюнктуры на определенный горизонт инвестирования и с приемлемым уровнем риска». «Акции же, как инструмент волатильный и, по сути, не предполагающий гарантированного дохода, не всегда соответствуют заявленной задаче НПФ, поэтому наращивание объемов вложении НПФ в акции не может рассматриваться как самостоятельная задача», - пояснил представитель компании.</w:t>
      </w:r>
    </w:p>
    <w:p w:rsidR="00111D7C" w:rsidRPr="00497F8B" w:rsidRDefault="00A72A5A" w:rsidP="00EE0EAC">
      <w:hyperlink r:id="rId8" w:history="1">
        <w:r w:rsidR="00EE0EAC" w:rsidRPr="00497F8B">
          <w:rPr>
            <w:rStyle w:val="a3"/>
          </w:rPr>
          <w:t>https://bosfera.ru/bo/bez-prava-na-risk</w:t>
        </w:r>
      </w:hyperlink>
    </w:p>
    <w:p w:rsidR="00EE0EAC" w:rsidRPr="00497F8B" w:rsidRDefault="00EE0EAC" w:rsidP="00EE0EAC"/>
    <w:p w:rsidR="00111D7C" w:rsidRDefault="00111D7C" w:rsidP="00111D7C">
      <w:pPr>
        <w:pStyle w:val="10"/>
      </w:pPr>
      <w:bookmarkStart w:id="31" w:name="_Toc165991073"/>
      <w:bookmarkStart w:id="32" w:name="_Toc207118459"/>
      <w:bookmarkStart w:id="33" w:name="_Toc99271691"/>
      <w:bookmarkStart w:id="34" w:name="_Toc99318654"/>
      <w:bookmarkStart w:id="35" w:name="_Toc99318783"/>
      <w:bookmarkStart w:id="36" w:name="_Toc396864672"/>
      <w:r w:rsidRPr="00497F8B">
        <w:lastRenderedPageBreak/>
        <w:t>Программа долгосрочных сбережений</w:t>
      </w:r>
      <w:bookmarkEnd w:id="31"/>
      <w:bookmarkEnd w:id="32"/>
    </w:p>
    <w:p w:rsidR="00AF4F61" w:rsidRDefault="00AF4F61" w:rsidP="00AF4F61">
      <w:pPr>
        <w:pStyle w:val="2"/>
      </w:pPr>
      <w:bookmarkStart w:id="37" w:name="_Toc207118460"/>
      <w:r>
        <w:t>Start-partnership.com, 25.08.2025, Финансовая грамотность: программа долгосрочных сбережений</w:t>
      </w:r>
      <w:bookmarkEnd w:id="37"/>
    </w:p>
    <w:p w:rsidR="00AF4F61" w:rsidRDefault="00AF4F61" w:rsidP="00572355">
      <w:pPr>
        <w:pStyle w:val="3"/>
      </w:pPr>
      <w:bookmarkStart w:id="38" w:name="_Toc207118461"/>
      <w:r>
        <w:t>Программа долгосрочных сбережений (ПДС) - это инновационный механизм, разработанный для стимулирования накопления капитала гражданами на долгосрочную перспективу. В основе программы лежит создание благоприятных условий для формирования личных сбережений, которые могут быть использованы в будущем для различных целей: от финансирования образования детей и улучшения жилищных условий до обеспечения достойной жизни на пенсии.</w:t>
      </w:r>
      <w:bookmarkEnd w:id="38"/>
    </w:p>
    <w:p w:rsidR="00AF4F61" w:rsidRDefault="00AF4F61" w:rsidP="00AF4F61">
      <w:r>
        <w:t>Участникам программы предоставляются различные формы государственной поддержки, включая налоговые льготы, субсидии и гарантии. Это позволяет увеличить доходность сбережений и снизить риски, связанные с инвестициями.</w:t>
      </w:r>
    </w:p>
    <w:p w:rsidR="00AF4F61" w:rsidRDefault="00AF4F61" w:rsidP="00AF4F61">
      <w:r>
        <w:t>Программа предлагает широкий спектр инвестиционных инструментов, позволяющих участникам выбирать наиболее подходящие варианты в зависимости от их финансовых целей и риск-профиля. Вступить в программу может любой гражданин, достигший совершеннолетия.</w:t>
      </w:r>
    </w:p>
    <w:p w:rsidR="00AF4F61" w:rsidRDefault="00AF4F61" w:rsidP="00AF4F61">
      <w:r>
        <w:t>Деятельность программы регулируется законодательством, обеспечивающим защиту прав и интересов участников. Информация о состоянии сберегательных счетов доступна в режиме онлайн, что позволяет контролировать процесс накопления.</w:t>
      </w:r>
    </w:p>
    <w:p w:rsidR="00AF4F61" w:rsidRDefault="00AF4F61" w:rsidP="00AF4F61">
      <w:r>
        <w:t>Более 6,1 миллиона россиян уже стали участниками программы долгосрочных сбережений (ПДС), продемонстрировав растущий интерес к системному финансовому планированию. Совокупный объем взносов на счетах программы уверенно преодолел знаковую отметку в 449 миллиардов рублей, что свидетельствует о переходе от теоретического интереса к реальным и масштабным финансовым обязательствам со стороны населения.</w:t>
      </w:r>
    </w:p>
    <w:p w:rsidR="00AF4F61" w:rsidRDefault="00AF4F61" w:rsidP="00AF4F61">
      <w:r>
        <w:t>Данные показатели, существенно опережающие первоначальные прогнозы, позволяют сделать ряд стратегических выводов о состоянии и перспективах финансового рынка и общества в России:</w:t>
      </w:r>
    </w:p>
    <w:p w:rsidR="00AF4F61" w:rsidRDefault="00AF4F61" w:rsidP="00AF4F61">
      <w:r>
        <w:t>Столь массовое участие в программе, рассчитанной на десятилетия, говорит о важном сдвиге в массовом сознании: от модели сиюминутного потребления граждане начинают переходить к модели ответственного планирования жизни. Это свидетельствует о росте общего уровня финансовой грамотности и доверия к долгосрочным инструментам, предлагаемым государством.</w:t>
      </w:r>
    </w:p>
    <w:p w:rsidR="00AF4F61" w:rsidRDefault="00AF4F61" w:rsidP="00AF4F61">
      <w:r>
        <w:t>Аккумулированные 449 миллиардов рублей - это не просто цифра на счетах. Это мощный источник «длинных денег» для национальной экономики. Эти средства могут быть направлены на финансирование крупных инфраструктурных проектов, ипотечное кредитование, инвестиции в реальный сектор и ценные бумаги, что в долгосрочной перспективе стимулирует экономический рост и создает эффект мультипликатора.</w:t>
      </w:r>
    </w:p>
    <w:p w:rsidR="00AF4F61" w:rsidRDefault="00AF4F61" w:rsidP="00AF4F61">
      <w:r>
        <w:t xml:space="preserve">Успех ПДС напрямую влияет на снижение будущей нагрузки на пенсионную систему. Граждане, формирующие свои собственные пенсионные капиталы, становятся более финансово независимыми в старшем возрасте. Это не только повышает качество их </w:t>
      </w:r>
      <w:r>
        <w:lastRenderedPageBreak/>
        <w:t>жизни, но и снижает риски для государственного бюджета в условиях демографического старения населения.</w:t>
      </w:r>
    </w:p>
    <w:p w:rsidR="00AF4F61" w:rsidRDefault="00AF4F61" w:rsidP="00AF4F61">
      <w:r>
        <w:t>Готовность миллионов людей доверить значительные суммы на длительный срок подразумевает высокий уровень доверия к финансовой системе страны, регулятору (Банку России) и правительству в целом. Это доверие является фундаментальным условием для дальнейшего развития любых долгосрочных финансовых инициатив.</w:t>
      </w:r>
    </w:p>
    <w:p w:rsidR="00AF4F61" w:rsidRDefault="00AF4F61" w:rsidP="00AF4F61">
      <w:r>
        <w:t>Несмотря на впечатляющие абсолютные цифры, проникновение программы еще далеко от потолка. Охват в 6,1 млн человек при многократно большем количестве экономически активного населения указывает на колоссальный потенциал для дальнейшего масштабирования программы за счет привлечения новой аудитории и увеличения среднего размера взносов существующими участниками.</w:t>
      </w:r>
    </w:p>
    <w:p w:rsidR="00AF4F61" w:rsidRDefault="00AF4F61" w:rsidP="00AF4F61">
      <w:r>
        <w:t>«Программа долгосрочных сбережений перестает быть просто одним из финансовых продуктов, а превращается в системный элемент национальной стратегии, направленной на укрепление финансовой самостоятельности граждан, стимулирование экономического развития и обеспечение социальной устойчивости в долгосрочной перспективе.</w:t>
      </w:r>
    </w:p>
    <w:p w:rsidR="00AF4F61" w:rsidRDefault="00AF4F61" w:rsidP="00AF4F61">
      <w:r>
        <w:t>ПДС представляет собой эффективный инструмент для достижения долгосрочных финансовых целей и повышения уровня жизни. Участие в программе - это инвестиция в будущее, которая позволит обеспечить финансовую независимость и уверенность в завтрашнем дне. ПДС способствует повышению финансовой грамотности населения, формированию культуры сбережений и снижению зависимости от государственных пенсионных систем. Это важный вклад в обеспечение финансовой стабильности и благополучия граждан», — прокомментировала эксперт Ставропольского филиала Президентской академии Анастасия Ледовская.</w:t>
      </w:r>
    </w:p>
    <w:p w:rsidR="00AF4F61" w:rsidRPr="00AF4F61" w:rsidRDefault="00A72A5A" w:rsidP="00AF4F61">
      <w:hyperlink r:id="rId9" w:history="1">
        <w:r w:rsidR="00AF4F61" w:rsidRPr="001943AD">
          <w:rPr>
            <w:rStyle w:val="a3"/>
          </w:rPr>
          <w:t>https://www.start-partnership.com/finansovaya-gramotnost-programma-dolgos-77o/</w:t>
        </w:r>
      </w:hyperlink>
      <w:r w:rsidR="00AF4F61">
        <w:t xml:space="preserve"> </w:t>
      </w:r>
    </w:p>
    <w:p w:rsidR="00917592" w:rsidRPr="00497F8B" w:rsidRDefault="00917592" w:rsidP="00917592">
      <w:pPr>
        <w:pStyle w:val="2"/>
      </w:pPr>
      <w:bookmarkStart w:id="39" w:name="a2"/>
      <w:bookmarkStart w:id="40" w:name="_Toc207118462"/>
      <w:bookmarkEnd w:id="39"/>
      <w:r w:rsidRPr="00497F8B">
        <w:t>Kostroma.Today, 25.08.2025, Костромичи подготовили миллиард рублей на безбедную старость</w:t>
      </w:r>
      <w:bookmarkEnd w:id="40"/>
    </w:p>
    <w:p w:rsidR="00917592" w:rsidRPr="00497F8B" w:rsidRDefault="00917592" w:rsidP="00572355">
      <w:pPr>
        <w:pStyle w:val="3"/>
      </w:pPr>
      <w:bookmarkStart w:id="41" w:name="_Toc207118463"/>
      <w:r w:rsidRPr="00497F8B">
        <w:t>Жители Костромской области вошли в пятерку регионов ЦФО по количеству долгосрочных сбережений, узнал KOSTROMA.TODAY. Программа сбережений работает с 2024 года при поддержке государства. Она формируется из добровольных взносов, пенсионных накоплений и копится минимум 15 лет.</w:t>
      </w:r>
      <w:bookmarkEnd w:id="41"/>
    </w:p>
    <w:p w:rsidR="00917592" w:rsidRPr="00497F8B" w:rsidRDefault="00917592" w:rsidP="00917592">
      <w:r w:rsidRPr="00497F8B">
        <w:t>Вывести средства можно при достижении 55 лет у женщин и 60 лет у мужчин, либо при особых жизненных ситуациях.</w:t>
      </w:r>
    </w:p>
    <w:p w:rsidR="00917592" w:rsidRPr="00497F8B" w:rsidRDefault="00917592" w:rsidP="00917592">
      <w:r w:rsidRPr="00497F8B">
        <w:t>По информации пресс-службы областной администрации, за первые полгода около 13 тысяч костромичей стали участниками программы. Они отправили в фонд почти 300 миллионов рублей, а еще примерно 350 миллионов рублей внесли по договорам 2024 года.</w:t>
      </w:r>
    </w:p>
    <w:p w:rsidR="00917592" w:rsidRPr="00497F8B" w:rsidRDefault="00917592" w:rsidP="00917592">
      <w:r w:rsidRPr="00497F8B">
        <w:t>Всего костромичи отложили более 1 миллиарда рублей на сберегательные счета. Благодаря этому Костромская область попала на 4 место из 18 по активности в программе.</w:t>
      </w:r>
    </w:p>
    <w:p w:rsidR="00111D7C" w:rsidRPr="00497F8B" w:rsidRDefault="00A72A5A" w:rsidP="00917592">
      <w:hyperlink r:id="rId10" w:history="1">
        <w:r w:rsidR="00917592" w:rsidRPr="00497F8B">
          <w:rPr>
            <w:rStyle w:val="a3"/>
          </w:rPr>
          <w:t>https://kostroma.today/news/kostromichi-podgotovili-milliard-rublej-na-bezbednuyu-starost/</w:t>
        </w:r>
      </w:hyperlink>
    </w:p>
    <w:p w:rsidR="00AA1880" w:rsidRPr="00497F8B" w:rsidRDefault="00AA1880" w:rsidP="00AA1880">
      <w:pPr>
        <w:pStyle w:val="2"/>
      </w:pPr>
      <w:bookmarkStart w:id="42" w:name="a3"/>
      <w:bookmarkStart w:id="43" w:name="_Toc207118464"/>
      <w:bookmarkEnd w:id="42"/>
      <w:r w:rsidRPr="00497F8B">
        <w:t>admnkz.info, 25.08.2025, Программа долгосрочных сбережений</w:t>
      </w:r>
      <w:bookmarkEnd w:id="43"/>
    </w:p>
    <w:p w:rsidR="00AA1880" w:rsidRPr="00497F8B" w:rsidRDefault="00AA1880" w:rsidP="00572355">
      <w:pPr>
        <w:pStyle w:val="3"/>
      </w:pPr>
      <w:bookmarkStart w:id="44" w:name="_Toc207118465"/>
      <w:r w:rsidRPr="00497F8B">
        <w:t>С начала года участниками Программы долгосрочных сбережений стали уже 37 443 кузбассовца, из них только за месяц к ней присоединились 7 133 человека. Всего с начала действия программы договор долгосрочных сбережений заключили 91 267 жителей региона.</w:t>
      </w:r>
      <w:bookmarkEnd w:id="44"/>
    </w:p>
    <w:p w:rsidR="00AA1880" w:rsidRPr="00497F8B" w:rsidRDefault="00AA1880" w:rsidP="00AA1880">
      <w:r w:rsidRPr="00497F8B">
        <w:t>Программа долгосрочных сбережений стартовала в январе прошлого года. С 2025 года она реализуется в рамках нацпроекта «Эффективная и конкурентная экономика». Чтобы стать ее участником, достаточно заключить договор с негосударственным пенсионным фондом (НПФ) из числа операторов программы. Можно открыть счет не только на себя, но и в пользу своего ребенка, родственника или любого другого человека.</w:t>
      </w:r>
    </w:p>
    <w:p w:rsidR="00AA1880" w:rsidRPr="00497F8B" w:rsidRDefault="00AA1880" w:rsidP="00AA1880">
      <w:r w:rsidRPr="00497F8B">
        <w:t>Программа долгосрочных сбережений имеет ряд существенных преимуществ, в том числе софинансирование государством до 36 тысяч рублей в год в течение 10 лет. Размер софинансирования зависит от заработной платы участника программы и от размера его личных взносов. Минимальный размер взноса для получения софинансирования — 2 тысячи рублей в год, максимальный — не ограничен.</w:t>
      </w:r>
    </w:p>
    <w:p w:rsidR="00AA1880" w:rsidRPr="00497F8B" w:rsidRDefault="00AA1880" w:rsidP="00AA1880">
      <w:r w:rsidRPr="00497F8B">
        <w:t>Также участники программы могут получить налоговый вычет до 52 тысяч рублей в год, для этого необходимо внести не менее 400 тысяч рублей в течение года.</w:t>
      </w:r>
    </w:p>
    <w:p w:rsidR="00AA1880" w:rsidRPr="00497F8B" w:rsidRDefault="00AA1880" w:rsidP="00AA1880">
      <w:r w:rsidRPr="00497F8B">
        <w:t>Минимальный срок участия в программе — 15 лет. По истечении этого срока либо при достижении возраста 55 лет для женщин и 60 лет для мужчин можно обратиться за выплатами. Забрать все сбережения вместе с инвестиционным доходом можно раньше, если деньги потребуются на лечение тяжелой болезни или в случае потери кормильца. При этом счет в программе не закроется, при желании его можно пополнить позже. Кроме того, на этапе накопления и выплат денежные средства наследуются.</w:t>
      </w:r>
    </w:p>
    <w:p w:rsidR="00AA1880" w:rsidRPr="00497F8B" w:rsidRDefault="00AA1880" w:rsidP="00AA1880">
      <w:r w:rsidRPr="00497F8B">
        <w:t>Узнать подробности о Программе и ее условиях, задать вопросы и рассчитать свой доход можно на портале МоиФинансы.рф.</w:t>
      </w:r>
    </w:p>
    <w:p w:rsidR="00917592" w:rsidRPr="00497F8B" w:rsidRDefault="00A72A5A" w:rsidP="00AA1880">
      <w:hyperlink r:id="rId11" w:history="1">
        <w:r w:rsidR="00AA1880" w:rsidRPr="00497F8B">
          <w:rPr>
            <w:rStyle w:val="a3"/>
          </w:rPr>
          <w:t>https://www.admnkz.info/news/18122/</w:t>
        </w:r>
      </w:hyperlink>
    </w:p>
    <w:p w:rsidR="00216187" w:rsidRDefault="00FC745E" w:rsidP="00FC745E">
      <w:pPr>
        <w:pStyle w:val="2"/>
      </w:pPr>
      <w:bookmarkStart w:id="45" w:name="_Toc207118466"/>
      <w:r>
        <w:t>Мир Белогорья</w:t>
      </w:r>
      <w:r w:rsidRPr="00FC745E">
        <w:t>, 25.08.2025, Белгородцы становятся участниками госпрограммы долгосрочных сбережений</w:t>
      </w:r>
      <w:bookmarkEnd w:id="45"/>
    </w:p>
    <w:p w:rsidR="00FC745E" w:rsidRPr="00FC745E" w:rsidRDefault="00FC745E" w:rsidP="00FC745E">
      <w:pPr>
        <w:pStyle w:val="3"/>
      </w:pPr>
      <w:bookmarkStart w:id="46" w:name="_Toc207118467"/>
      <w:r w:rsidRPr="00FC745E">
        <w:t>Инструмент позволяет накопить средства и воспользоваться ими в будущем. Участники получают софинансирование со стороны государства. У программы есть и другие преимущества.</w:t>
      </w:r>
      <w:bookmarkEnd w:id="46"/>
    </w:p>
    <w:p w:rsidR="00FC745E" w:rsidRPr="00FC745E" w:rsidRDefault="00FC745E" w:rsidP="00FC745E">
      <w:r w:rsidRPr="00FC745E">
        <w:t>«При налоговом вычете до 400 тысяч рублей, максимально можно получить 52 тысячи рублей», – рассказала консультант министерства финансов и бюджетной политики Белгородской области Оксана Чечина.</w:t>
      </w:r>
    </w:p>
    <w:p w:rsidR="00FC745E" w:rsidRDefault="00FC745E" w:rsidP="00FC745E">
      <w:r w:rsidRPr="00FC745E">
        <w:t>Для участия в программе можно направить и пенсионные накопления.</w:t>
      </w:r>
    </w:p>
    <w:p w:rsidR="00FC745E" w:rsidRDefault="00A72A5A" w:rsidP="00FC745E">
      <w:hyperlink r:id="rId12" w:history="1">
        <w:r w:rsidR="00FC745E" w:rsidRPr="004172FC">
          <w:rPr>
            <w:rStyle w:val="a3"/>
          </w:rPr>
          <w:t>https://mirbelogorya.ru/region-news/61-belgorodskaya-oblast-news/73307-belgorodtsy-stanovyatsya-uchastnikami-gosprogrammy-dolgosrochnykh-sberezhenij.html</w:t>
        </w:r>
      </w:hyperlink>
      <w:r w:rsidR="00FC745E" w:rsidRPr="00FC745E">
        <w:t xml:space="preserve"> </w:t>
      </w:r>
    </w:p>
    <w:p w:rsidR="00C835E2" w:rsidRPr="00C835E2" w:rsidRDefault="00C835E2" w:rsidP="00C835E2">
      <w:pPr>
        <w:pStyle w:val="2"/>
      </w:pPr>
      <w:bookmarkStart w:id="47" w:name="_Toc207118468"/>
      <w:r>
        <w:lastRenderedPageBreak/>
        <w:t>Банк</w:t>
      </w:r>
      <w:r w:rsidRPr="00C835E2">
        <w:t xml:space="preserve"> </w:t>
      </w:r>
      <w:r>
        <w:t>России</w:t>
      </w:r>
      <w:r w:rsidRPr="00C835E2">
        <w:t>, 25.08.2025, Жители региона отложили на пенсию более 1,5 млрд рублей</w:t>
      </w:r>
      <w:bookmarkEnd w:id="47"/>
    </w:p>
    <w:p w:rsidR="003C0CF3" w:rsidRPr="003C0CF3" w:rsidRDefault="003C0CF3" w:rsidP="003C0CF3">
      <w:pPr>
        <w:pStyle w:val="3"/>
      </w:pPr>
      <w:bookmarkStart w:id="48" w:name="_Toc207118469"/>
      <w:r w:rsidRPr="003C0CF3">
        <w:t>С момента старта программы долгосрочных сбережений (ПДС) ее участниками стали уже больше 51 тысячи ярославцев. Всего жители региона внесли свыше 1,5 млрд рублей. В среднем, каждый из участников внес в ПДС 29 тысяч рублей.</w:t>
      </w:r>
      <w:bookmarkEnd w:id="48"/>
    </w:p>
    <w:p w:rsidR="003C0CF3" w:rsidRPr="003C0CF3" w:rsidRDefault="003C0CF3" w:rsidP="003C0CF3">
      <w:r w:rsidRPr="003C0CF3">
        <w:t>Интерес ярославцев к программе растет: если в прошлом году жители области заключили свыше 25 тысяч договоров, то только за первые 6 месяцев этого года – уже больше 26 тысяч. Общая сумма взносов по оформленным с начала года договорам достигла 637 млн рублей. За июнь в регионе было оформлено почти 4,8 тысячи договоров ПДС.</w:t>
      </w:r>
    </w:p>
    <w:p w:rsidR="003C0CF3" w:rsidRPr="003C0CF3" w:rsidRDefault="003C0CF3" w:rsidP="003C0CF3">
      <w:r w:rsidRPr="003C0CF3">
        <w:t>Программа долгосрочных сбережений (ПДС) стартовала в России в январе 2024 года. Она позволяет человеку сформировать финансовую подушку безопасности или получить дополнительный доход к пенсии. Преимуществами программы является софинансирование государством до 36 тысяч рублей в год в течение первых десяти лет и возможность получить налоговый вычет до 52 тысяч рублей в год. Кроме этого, на этапе накопления и выплат средства, размещенные на счете, могут наследоваться в 100% объеме. Вложения застрахованы государством в пределах 2,8 млн рублей. Накопленные деньги можно начать использовать через 15 лет или по достижении определённого возраста – 55 лет для женщин и 60 лет для мужчин. Также в ряде случаев их можно получить досрочно в особых жизненных ситуациях.</w:t>
      </w:r>
    </w:p>
    <w:p w:rsidR="00FC745E" w:rsidRDefault="003C0CF3" w:rsidP="003C0CF3">
      <w:r w:rsidRPr="003C0CF3">
        <w:t>Отделение по Ярославской области Главного управления Центрального банка Российской Федерации по Центральному федеральному округу</w:t>
      </w:r>
    </w:p>
    <w:p w:rsidR="003C0CF3" w:rsidRPr="003C0CF3" w:rsidRDefault="00A72A5A" w:rsidP="003C0CF3">
      <w:hyperlink r:id="rId13" w:history="1">
        <w:r w:rsidR="003C0CF3" w:rsidRPr="004172FC">
          <w:rPr>
            <w:rStyle w:val="a3"/>
          </w:rPr>
          <w:t>https://www.cbr.ru/press/regevent/?id=61043</w:t>
        </w:r>
      </w:hyperlink>
      <w:r w:rsidR="003C0CF3" w:rsidRPr="003C0CF3">
        <w:t xml:space="preserve"> </w:t>
      </w:r>
    </w:p>
    <w:p w:rsidR="003C0CF3" w:rsidRPr="00FC745E" w:rsidRDefault="003C0CF3" w:rsidP="003C0CF3"/>
    <w:p w:rsidR="00111D7C" w:rsidRPr="00497F8B" w:rsidRDefault="00111D7C" w:rsidP="00111D7C">
      <w:pPr>
        <w:pStyle w:val="10"/>
      </w:pPr>
      <w:bookmarkStart w:id="49" w:name="_Toc165991074"/>
      <w:bookmarkStart w:id="50" w:name="_Toc207118470"/>
      <w:r w:rsidRPr="00497F8B">
        <w:t>Новости развития системы обязательного пенсионного страхования и страховой пенсии</w:t>
      </w:r>
      <w:bookmarkEnd w:id="33"/>
      <w:bookmarkEnd w:id="34"/>
      <w:bookmarkEnd w:id="35"/>
      <w:bookmarkEnd w:id="49"/>
      <w:bookmarkEnd w:id="50"/>
    </w:p>
    <w:p w:rsidR="00EE0EAC" w:rsidRPr="00497F8B" w:rsidRDefault="00EE0EAC" w:rsidP="00EE0EAC">
      <w:pPr>
        <w:pStyle w:val="2"/>
      </w:pPr>
      <w:bookmarkStart w:id="51" w:name="_Toc207118471"/>
      <w:r w:rsidRPr="00497F8B">
        <w:t>Наша версия, 25.08.2025, Дмитрий ИГОНИН, Старость не гадость?</w:t>
      </w:r>
      <w:bookmarkEnd w:id="51"/>
    </w:p>
    <w:p w:rsidR="00EE0EAC" w:rsidRPr="00497F8B" w:rsidRDefault="00EE0EAC" w:rsidP="00572355">
      <w:pPr>
        <w:pStyle w:val="3"/>
      </w:pPr>
      <w:bookmarkStart w:id="52" w:name="_Toc207118472"/>
      <w:r w:rsidRPr="00497F8B">
        <w:t>Ирина Роднина призвала пенсионеров не надеяться на государство С августа и октября некоторые категории пенсионеров получат прибавки к выплатам. Этой позитивной новостью уже воспользовался ряд депутатов Госдумы, чтобы привлечь к себе внимание. Но Ирина Роднина сумела переплюнуть всех своих коллег.</w:t>
      </w:r>
      <w:bookmarkEnd w:id="52"/>
      <w:r w:rsidRPr="00497F8B">
        <w:t xml:space="preserve"> </w:t>
      </w:r>
    </w:p>
    <w:p w:rsidR="00EE0EAC" w:rsidRPr="00497F8B" w:rsidRDefault="00EE0EAC" w:rsidP="00EE0EAC">
      <w:r w:rsidRPr="00497F8B">
        <w:t xml:space="preserve">«Делает ли страна достаточно для обеспечения хороших пенсий? Мы всё время ставим вопрос о том, что должно государство. А делает ли население для своей страны столько, чтобы ей было комфортно создавать такие условия? Это же обоюдный процесс, двусторонняя дорога. Нельзя всё время на кого-то рассчитывать, пора уже </w:t>
      </w:r>
      <w:r w:rsidRPr="00497F8B">
        <w:lastRenderedPageBreak/>
        <w:t xml:space="preserve">самостоятельными становиться», – сказала в беседе с журналистом бывшая фигуристка, а ныне депутат Госдумы Ирина Роднина. </w:t>
      </w:r>
    </w:p>
    <w:p w:rsidR="00EE0EAC" w:rsidRPr="00497F8B" w:rsidRDefault="00EE0EAC" w:rsidP="00EE0EAC">
      <w:r w:rsidRPr="00497F8B">
        <w:t>Интервью спортсменки-парламентария разошлось на цитаты. Вот ещё она: «Справедливы ли современные пенсии? У нас для пожилых россиян есть достаточно льгот и послаблений. Пенсия – это не зарплата. Это, если можно так выразиться, пособие по старости». «В каких-то странах государственных пенсий вообще нет. Мне кажется, над своей будущей пенсией нашему молодому поколению стоило бы задумываться пораньше», – предложила Роднина.</w:t>
      </w:r>
    </w:p>
    <w:p w:rsidR="00EE0EAC" w:rsidRPr="00497F8B" w:rsidRDefault="00EE0EAC" w:rsidP="00EE0EAC">
      <w:r w:rsidRPr="00497F8B">
        <w:t xml:space="preserve">ПРОБНЫЙ ШАР? </w:t>
      </w:r>
    </w:p>
    <w:p w:rsidR="00EE0EAC" w:rsidRPr="00497F8B" w:rsidRDefault="00EE0EAC" w:rsidP="00EE0EAC">
      <w:r w:rsidRPr="00497F8B">
        <w:t>Весной она высказывалась по теме ещё более конкретно: «Возможно ли прожить на 20 тыс. пенсии? Не знаю, я работаю и никогда не пробовала так прожить, поэтому оценки давать не могу. Хочу как можно дольше оставаться активным человеком. На саму пенсию не пробовала и не хочу даже пробовать прожить. Тут надо спрашивать тех, у кого есть такой опыт». Тогда в ответ посыпались гневные комментарии пользователей. Родниной припомнили 13 лет работы в США, где она развивала спорт чужой страны, и американское гражданство дочери, до сих пор живущей в Штатах. Также россияне удивились невежеству депутатши в вопросах пенсионного законодательства. Ей напомнили, что все работающие граждане в обязательном порядке делают взносы в пенсионный (а ныне социальный) фонд и потом будут получать пенсию соразмерно сделанным взносам. И действительно, нестыковка слов Родниной с буквой, а вернее, с духом закона обращает на себя внимание (о букве говорить сложнее, поскольку фигуристка прямо упоминала исключительно государственные пенсии, а это лишь малая часть пенсионной системы). Потому возникли предположения: не готовится ли почва для каких-то изменений? Ведь многие помнят, как важные поправки в Конституцию были проведены с подачи другой звезды советской эпохи – Валентины Терешковой. А ну как высказывания Родниной – это некий пробный шар? Попытка отследить реакцию общества на идею ещё как-то реформировать пенсионную систему?</w:t>
      </w:r>
    </w:p>
    <w:p w:rsidR="00EE0EAC" w:rsidRPr="00497F8B" w:rsidRDefault="00EE0EAC" w:rsidP="00EE0EAC">
      <w:r w:rsidRPr="00497F8B">
        <w:t xml:space="preserve">ГОРЬКИЙ ОПЫТ </w:t>
      </w:r>
    </w:p>
    <w:p w:rsidR="00EE0EAC" w:rsidRPr="00497F8B" w:rsidRDefault="00EE0EAC" w:rsidP="00EE0EAC">
      <w:r w:rsidRPr="00497F8B">
        <w:t xml:space="preserve">Рассуждая в таком ключе, придётся задаться вопросом: в какую сторону можно реформировать пенсионную систему? Процесс увеличения пенсионного возраста ещё не завершён, он будет продолжаться до 2028 года. И ещё какое-то время понадобится, чтобы отследить его эффекты для экономики. К тому же насчёт возраста Роднина не заикалась. Так что в этом направлении вряд ли стоит ждать изменений. Неясность существует в плане формирования накопительной части пенсии. С 2014 года пенсионные взносы граждан не направляются на эти цели. То есть деньги не идут частным УК и НПФ для инвестиций и преумножения, как было изначально предусмотрено архитектурой пенсионной системы. Вместо этого они направляются в Социальный фонд. Таким образом, сейчас пенсии выплачиваются в основном за счёт взносов работающих граждан. Такая схема по сути мало чем отличается от финансовой пирамиды. Пузырь не лопается, а «пирамида» эта не рушится только благодаря тому, что в пенсионную систему направляются вливания из госбюджета. К примеру, в этом году расходы Соцфонда на выплату пенсий равны 11,138 трлн руб лей, а трансфер из федерального бюджета составит около 4 трлн рублей. И чем меньше число легально работающих и чем больше пенсионеров, тем больше дыра в бюджете фонда, которую приходится затыкать трансферами из государственного бюджета. Наверное, ситуация </w:t>
      </w:r>
      <w:r w:rsidRPr="00497F8B">
        <w:lastRenderedPageBreak/>
        <w:t>выглядела бы более здоровой, если бы персональные пенсионные счета граждан заметно пополнялись за счёт доходов от инвестиций. Только во что инвестировать такие огромные средства, дабы получить опережающую инфляцию доходность? Наверное, какие-то единичные проекты можно найти, но тогда ведь придётся подвинуть от них нынешних акул экономики – банкиров и миллиардеров. Учитывая лоббистские возможности последних, сделать это будет непросто. Хотя здесь, наверное, возможен и компромисс. Представьте, что пенсионными инвестициями будет рулить не Соцфонд и не госбанки и созданные ими УК, а частные пенсионные фонды, подконтрольные тем же миллиардерам. Будто бы в таком случае и волки (олигархи) сыты, и овцы (пенсионные накопления) целы. Только вот целы ли? Здесь надо вспомнить, что по этой дороге российская пенсионная система уже шла. Однако привела она к череде уголовных дел, возбуждённых по фактам вывода денег из частных фондов в офшоры. Те, кто подозревается или обвиняется в махинациях, сейчас либо спрятались за границей, либо оказались на скамье подсудимых. Возможно, теперь на их место пришли новые интересанты и пытаются прощупать почву. Что им может быть нужно? Основную часть пенсионной системы замкнуть внутри негосударственных пенсионных фондов, а Соцфонду оставить те самые «государственные» пенсии, которые упоминала Роднина. Но как это увязывается с интересами государства? Горький опыт говорит о том, что пенсионные накопления станут пиршеством для жуликоватых менеджеров. Риск, что деньги будут разворовываться со счетов, сбрасывать не стоит. А расхлёбывать эту кашу снова придётся власти.</w:t>
      </w:r>
    </w:p>
    <w:p w:rsidR="00EE0EAC" w:rsidRPr="00497F8B" w:rsidRDefault="00EE0EAC" w:rsidP="00EE0EAC">
      <w:r w:rsidRPr="00497F8B">
        <w:t xml:space="preserve">ОПАСНЫЕ СЛОВА </w:t>
      </w:r>
    </w:p>
    <w:p w:rsidR="00EE0EAC" w:rsidRPr="00497F8B" w:rsidRDefault="00EE0EAC" w:rsidP="00EE0EAC">
      <w:r w:rsidRPr="00497F8B">
        <w:t xml:space="preserve">Ещё важно, как именно будет лоббироваться идея подпустить к управлению пенсионными накоплениями частников. С одной стороны, можно положить на стол начальства детально проработанную финансовую схему. А с другой – начать информационную кампанию в стиле Родниной. И последний вариант явно не идёт на пользу власти. Ведь что такое государственные пенсии, которые упомянула Роднина? Это пенсии чиновникам, военным, «чернобыльцам», детям погибших военных… В последние годы появился перечень пенсий, связанных с участием граждан в СВО. И депутат вроде бы не призывает прямо всё это отменить, но смысл задаётся такой, будто получатели этих выплат на достойную жизнь рассчитывать не должны. А ведь цель учреждения подобных пенсий совсем иная. Они предназначены людям, которые как раз непосредственно в интересах государства работали в трудных условиях, рисковали здоровьем и жизнью. Такие пенсии должны мотивировать людей отдавать силы служению государству. Понятно, что Роднина вряд ли имела целью подрывать авторитет государства как гаранта финансовой защищённости верно послуживших ему граждан. Но в итоге по касательной зацепила именно эту струну. А уместно ли это сейчас? Что касается трудовых пенсий, то тезис «нужно позаботиться о себе самостоятельно» тоже звучит неконструктивно. Нет у большинства граждан доверия к негосударственным пенсионным фондам. И Роднина прямо не призывает деньги в эти фонды нести. И сама за честность и профессионализм их основателей не поручается. Как в итоге граждане поймут речи депутата? Как призыв выходить из пенсионной системы? Соглашаться на зарплату в конверте, увиливать от платежей в Соцфонд? А дальше что? Сейчас реальная альтернатива пенсии – это рента. То есть граждан направляют на рынок недвижимости за покупкой инвестиционных квартир. Последствия таких шагов очевидны: цены на жильё и аренду вечно растут, молодые семьи из-за бытовой неустроенности не хотят рожать, население сокращается и вскоре </w:t>
      </w:r>
      <w:r w:rsidRPr="00497F8B">
        <w:lastRenderedPageBreak/>
        <w:t>инвестиционные квартиры сдавать станет просто некому. Или, может быть, мы не всё понимаем и Ирина Роднина предложит массам россиян какой-то другой способ обеспечить себе достойную старость?</w:t>
      </w:r>
    </w:p>
    <w:p w:rsidR="00EE0EAC" w:rsidRPr="00497F8B" w:rsidRDefault="00EE0EAC" w:rsidP="00EE0EAC">
      <w:r w:rsidRPr="00497F8B">
        <w:t xml:space="preserve">ТЕМ ВРЕМЕНЕМ </w:t>
      </w:r>
    </w:p>
    <w:p w:rsidR="00111D7C" w:rsidRPr="00497F8B" w:rsidRDefault="00EE0EAC" w:rsidP="00EE0EAC">
      <w:r w:rsidRPr="00497F8B">
        <w:t>Депутат Алексей Говырин поделился с коллегами и гражданами пенсионной статистикой. По его словам, средняя пенсия в России сейчас составляет 23 448 рублей. «Эта сумма образуется из двух составляющих: пенсионных баллов и фиксированной выплаты. Каждый год работы может принести до 10 баллов, а стоимость одного балла в 2025 году равна 145,69 рублей», – пояснил депутат. Как пояснил он, сумма баллов умножается на этот показатель и к ней прибавляют фиксированную выплату в размере 8907,70 рубля. При этом ранее депутат Мособлдумы Анатолий Никитин подсчитал: чтобы получать пенсию в 53 тысячи рублей, нужно получать зарплату не меньше 230 тысяч в месяц.</w:t>
      </w:r>
    </w:p>
    <w:p w:rsidR="00EE0EAC" w:rsidRPr="00497F8B" w:rsidRDefault="00A72A5A" w:rsidP="00EE0EAC">
      <w:hyperlink r:id="rId14" w:history="1">
        <w:r w:rsidR="00EE0EAC" w:rsidRPr="00497F8B">
          <w:rPr>
            <w:rStyle w:val="a3"/>
          </w:rPr>
          <w:t>https://versia.ru/irina-rodnina-prizvala-pensionerov-ne-nadeyatsya-na-gosudarstvo</w:t>
        </w:r>
      </w:hyperlink>
      <w:r w:rsidR="00EE0EAC" w:rsidRPr="00497F8B">
        <w:t xml:space="preserve"> </w:t>
      </w:r>
    </w:p>
    <w:p w:rsidR="003149B8" w:rsidRPr="00497F8B" w:rsidRDefault="003149B8" w:rsidP="003149B8">
      <w:pPr>
        <w:pStyle w:val="2"/>
      </w:pPr>
      <w:bookmarkStart w:id="53" w:name="a4"/>
      <w:bookmarkStart w:id="54" w:name="_Toc207118473"/>
      <w:bookmarkEnd w:id="53"/>
      <w:r w:rsidRPr="00497F8B">
        <w:t>RT, 25.08.2025, Депутат: в 2025 году система поддержки работающих пенсионеров заметно изменилась</w:t>
      </w:r>
      <w:bookmarkEnd w:id="54"/>
    </w:p>
    <w:p w:rsidR="003149B8" w:rsidRPr="00497F8B" w:rsidRDefault="003149B8" w:rsidP="00572355">
      <w:pPr>
        <w:pStyle w:val="3"/>
      </w:pPr>
      <w:bookmarkStart w:id="55" w:name="_Toc207118474"/>
      <w:r w:rsidRPr="00497F8B">
        <w:t>Работающие пенсионеры в России находятся в особом положении: с одной стороны, они продолжают трудиться и получают заработок, с другой - сохраняют право на государственное пенсионное обеспечение и ряд социальных гарантий. Об этом RT рассказал депутат Госдумы, член комитета Госдумы по малому и среднему предпринимательству Алексей Говырин. Он подчеркнул, что в 2025 году система поддержки для этой категории граждан заметно изменилась, и об этом важно знать, чтобы не потерять положенные выплаты.</w:t>
      </w:r>
      <w:bookmarkEnd w:id="55"/>
    </w:p>
    <w:p w:rsidR="003149B8" w:rsidRPr="00497F8B" w:rsidRDefault="003149B8" w:rsidP="003149B8">
      <w:r w:rsidRPr="00497F8B">
        <w:t>"Главная новость последних лет - возврат индексации страховых пенсий работающим пенсионерам. С 1 января 2025 года пенсии этой категории повышаются наравне с пенсиями тех, кто уже не работает. Это решение стало принципиальным, ведь несколько лет подряд индексация проводилась только для неработающих", - добавил собеседник RT.</w:t>
      </w:r>
    </w:p>
    <w:p w:rsidR="003149B8" w:rsidRPr="00497F8B" w:rsidRDefault="003149B8" w:rsidP="003149B8">
      <w:r w:rsidRPr="00497F8B">
        <w:t>Он также отметил, что сохраняется и традиционный августовский перерасчёт, который делается автоматически по итогам предыдущего года.</w:t>
      </w:r>
    </w:p>
    <w:p w:rsidR="003149B8" w:rsidRPr="00497F8B" w:rsidRDefault="003149B8" w:rsidP="003149B8">
      <w:r w:rsidRPr="00497F8B">
        <w:t>"Работавший пенсионер получает прибавку в зависимости от страховых взносов, уплаченных работодателем, но при этом учитывается максимум три пенсионных балла. Это ограничение означает, что даже если взносы перечислены с высокой зарплаты, пенсия вырастет лишь в рамках установленного лимита", - пояснил парламентарий.</w:t>
      </w:r>
    </w:p>
    <w:p w:rsidR="003149B8" w:rsidRPr="00497F8B" w:rsidRDefault="003149B8" w:rsidP="003149B8">
      <w:r w:rsidRPr="00497F8B">
        <w:t>По его мнению, есть и особые надбавки, которые начисляются независимо от того, работает пенсионер или нет.</w:t>
      </w:r>
    </w:p>
    <w:p w:rsidR="003149B8" w:rsidRPr="00497F8B" w:rsidRDefault="003149B8" w:rsidP="003149B8">
      <w:r w:rsidRPr="00497F8B">
        <w:t>"Так, с достижением 80-летнего возраста фиксированная выплата к пенсии удваивается. Повышение полагается также инвалидам первой группы. Ещё одна категория надбавок связана с иждивенцами: за каждого нетрудоспособного члена семьи полагается доплата, её размер привязан к фиксированной выплате", - подчеркнул депутат.</w:t>
      </w:r>
    </w:p>
    <w:p w:rsidR="003149B8" w:rsidRPr="00497F8B" w:rsidRDefault="003149B8" w:rsidP="003149B8">
      <w:r w:rsidRPr="00497F8B">
        <w:lastRenderedPageBreak/>
        <w:t>Также, по его словам, нельзя забывать о налоговых льготах.</w:t>
      </w:r>
    </w:p>
    <w:p w:rsidR="003149B8" w:rsidRPr="00497F8B" w:rsidRDefault="003149B8" w:rsidP="003149B8">
      <w:r w:rsidRPr="00497F8B">
        <w:t>"Пенсионеры освобождаются от налога на имущество за один объект каждого вида: квартиру, дом, гараж или мастерскую. Кроме того, предоставляется вычет по земельному налогу - 6 соток не облагаются платежом. Льготы по транспортному налогу устанавливаются регионами: где-то пенсионеры освобождены от него полностью, а где-то действуют ограничения по мощности двигателя. Работающий пенсионер может пользоваться имущественными и социальными налоговыми вычетами, поскольку у него есть налогооблагаемый доход", - напомнил Говырин.</w:t>
      </w:r>
    </w:p>
    <w:p w:rsidR="003149B8" w:rsidRPr="00497F8B" w:rsidRDefault="003149B8" w:rsidP="003149B8">
      <w:r w:rsidRPr="00497F8B">
        <w:t>Отмечается, что пенсионер по возрасту имеет право ежегодно брать до 14 дней отпуска без содержания, при этом за ним сохраняется место работы.</w:t>
      </w:r>
    </w:p>
    <w:p w:rsidR="003149B8" w:rsidRPr="00497F8B" w:rsidRDefault="003149B8" w:rsidP="003149B8">
      <w:r w:rsidRPr="00497F8B">
        <w:t>"Запрещено увольнять сотрудников только из-за возраста, а больничные листы и пособия выплачиваются на тех же условиях, что и всем остальным работникам. Важно учитывать и региональные меры поддержки. В одних субъектах предоставляются скидки на оплату жилищно-коммунальных услуг, в других - льготы на общественный транспорт. Для их оформления нужно обращаться в органы соцзащиты или использовать сервисы госуслуг", - рассказал депутат.</w:t>
      </w:r>
    </w:p>
    <w:p w:rsidR="003149B8" w:rsidRPr="00497F8B" w:rsidRDefault="003149B8" w:rsidP="003149B8">
      <w:r w:rsidRPr="00497F8B">
        <w:t>Ранее россиянам рассказали, кому положены льготы по уплате транспортного налога.</w:t>
      </w:r>
    </w:p>
    <w:p w:rsidR="003149B8" w:rsidRDefault="00A72A5A" w:rsidP="003149B8">
      <w:hyperlink r:id="rId15" w:history="1">
        <w:r w:rsidR="003149B8" w:rsidRPr="00497F8B">
          <w:rPr>
            <w:rStyle w:val="a3"/>
          </w:rPr>
          <w:t>https://russian.rt.com/russia/news/1525987-deputat-sistema-podderzhki-pensiya</w:t>
        </w:r>
      </w:hyperlink>
      <w:r w:rsidR="003149B8" w:rsidRPr="00497F8B">
        <w:t xml:space="preserve"> </w:t>
      </w:r>
    </w:p>
    <w:p w:rsidR="00437536" w:rsidRDefault="00437536" w:rsidP="00437536">
      <w:pPr>
        <w:pStyle w:val="2"/>
      </w:pPr>
      <w:bookmarkStart w:id="56" w:name="_Toc207118475"/>
      <w:r>
        <w:t>РИА Новости, 26.08.2025</w:t>
      </w:r>
      <w:r w:rsidRPr="007C4551">
        <w:t xml:space="preserve">, </w:t>
      </w:r>
      <w:r>
        <w:t>В Совфеде рассказали, за сколько можно купить пенсионный балл в 2025 году</w:t>
      </w:r>
      <w:bookmarkEnd w:id="56"/>
    </w:p>
    <w:p w:rsidR="00437536" w:rsidRDefault="00437536" w:rsidP="00437536">
      <w:pPr>
        <w:pStyle w:val="3"/>
      </w:pPr>
      <w:bookmarkStart w:id="57" w:name="_Toc207118476"/>
      <w:r>
        <w:t>Россияне могут докупить пенсионные баллы в случае их нехватки, в 2025 году стоимость одного балла составляет 60698,36 рубля, однако купить можно не более 7,808 балла в течение года, рассказала РИА Новости сенатор Наталия Косихина.</w:t>
      </w:r>
      <w:bookmarkEnd w:id="57"/>
    </w:p>
    <w:p w:rsidR="00437536" w:rsidRDefault="00437536" w:rsidP="00437536">
      <w:r>
        <w:t>"В 2025 году минимум можно купить 0,976 пенсионных балла за 59 241,6 рубля. При этом, стоимость одного балла составляет 60 698,36 рубля. В течение года можно приобрести не более 7,808 балла общей стоимостью 473 932,8 рубля", - сказала Косихина.</w:t>
      </w:r>
    </w:p>
    <w:p w:rsidR="00437536" w:rsidRDefault="00437536" w:rsidP="00437536">
      <w:r>
        <w:t>Сенатор отметила, что возможность докупить трудовой стаж также ограничена - в 2025 году можно восполнить не более 7,5 года, каждый из которых обойдется будущему пенсионеру в 59 241,6 рубля.</w:t>
      </w:r>
    </w:p>
    <w:p w:rsidR="00437536" w:rsidRDefault="00437536" w:rsidP="00437536">
      <w:r>
        <w:t>"Если человек никогда не работал официально, он не сможет оформить страховую пенсию. Однако государство, несомненно, выплатит социальную пенсию, но на пять лет позже. В 2028 году женщины смогут претендовать на такие выплаты с 65 лет, а мужчины - с 70 лет", - констатировала политик.</w:t>
      </w:r>
    </w:p>
    <w:p w:rsidR="00437536" w:rsidRPr="00437536" w:rsidRDefault="00A72A5A" w:rsidP="00437536">
      <w:hyperlink r:id="rId16" w:history="1">
        <w:r w:rsidR="00437536" w:rsidRPr="004172FC">
          <w:rPr>
            <w:rStyle w:val="a3"/>
          </w:rPr>
          <w:t>https://ria.ru/20250826/pensiya-2037567099.html</w:t>
        </w:r>
      </w:hyperlink>
      <w:r w:rsidR="00437536" w:rsidRPr="00437536">
        <w:t xml:space="preserve"> </w:t>
      </w:r>
    </w:p>
    <w:p w:rsidR="00EE0EAC" w:rsidRPr="00497F8B" w:rsidRDefault="00EE0EAC" w:rsidP="00EE0EAC">
      <w:pPr>
        <w:pStyle w:val="2"/>
      </w:pPr>
      <w:bookmarkStart w:id="58" w:name="a5"/>
      <w:bookmarkStart w:id="59" w:name="_Toc207118477"/>
      <w:bookmarkEnd w:id="58"/>
      <w:r w:rsidRPr="00497F8B">
        <w:lastRenderedPageBreak/>
        <w:t>Газета.ру, 25.08.2025, Названы основания для повышения фиксированной выплаты к пенсии</w:t>
      </w:r>
      <w:bookmarkEnd w:id="59"/>
    </w:p>
    <w:p w:rsidR="00EE0EAC" w:rsidRPr="00497F8B" w:rsidRDefault="00EE0EAC" w:rsidP="00572355">
      <w:pPr>
        <w:pStyle w:val="3"/>
      </w:pPr>
      <w:bookmarkStart w:id="60" w:name="_Toc207118478"/>
      <w:r w:rsidRPr="00497F8B">
        <w:t>В России действуют четыре основания для увеличения фиксированной выплаты к страховой пенсии по старости, сказал «Газете.Ru» кандидат экономических наук, доцент Финансового университета при правительстве РФ Игорь Балынин.</w:t>
      </w:r>
      <w:bookmarkEnd w:id="60"/>
    </w:p>
    <w:p w:rsidR="00EE0EAC" w:rsidRPr="00497F8B" w:rsidRDefault="00EE0EAC" w:rsidP="00EE0EAC">
      <w:r w:rsidRPr="00497F8B">
        <w:t>«Во-первых, фиксированная выплата к страховой пенсии по старости увеличивается при достижении 80-летнего возраста или присвоения первой группы инвалидности путем удвоения и включения в нее надбавки за уход. Соответственно, вместо 8907,70 рубля она становится равной 19129,40 рубля. По сути, расчетным путем мы получаем, что размер фиксированной выплаты увеличивается в 2,15 раза. Во-вторых, размер фиксированной выплаты к страховой пенсии увеличивается при обращении за назначением страховой пенсии по старости после возникновения соответствующего права. Если отложить на один год, то размер будет выше на 5,6% (не 8 907,70 рубля, а 9 406,53 рубля)», - отметил Балынин.</w:t>
      </w:r>
    </w:p>
    <w:p w:rsidR="00EE0EAC" w:rsidRPr="00497F8B" w:rsidRDefault="00EE0EAC" w:rsidP="00EE0EAC">
      <w:r w:rsidRPr="00497F8B">
        <w:t>Если отложить на три года, размер фиксированной выплаты будет выше на 19% (10 600,16 рубля), на пять лет - на 36% (12 114,47 рубля), на 10 лет - в 2,11 раза (18 795,25 рубля).</w:t>
      </w:r>
    </w:p>
    <w:p w:rsidR="00EE0EAC" w:rsidRPr="00497F8B" w:rsidRDefault="00EE0EAC" w:rsidP="00EE0EAC">
      <w:r w:rsidRPr="00497F8B">
        <w:t>По словам экономиста, в-третьих, лицам, проработавшим не менее 20 календарных лет в местностях, приравненных к районам Крайнего Севера, и имеющим страховой стаж не менее 25 лет у мужчин или не менее 20 лет у женщин, устанавливается повышение фиксированной выплаты к страховой пенсии по старости на 30% (соответственно, увеличение до 11 580,01 рубля). Лицам, проработавшим не менее 15 календарных лет в районах Крайнего Севера и имеющим страховой стаж не менее 25 лет у мужчин или не менее 20 лет у женщин, устанавливается повышение фиксированной выплаты к страховой пенсии по старости на 50% (ее размер увеличивается до 13 361,55 рубля).</w:t>
      </w:r>
    </w:p>
    <w:p w:rsidR="00EE0EAC" w:rsidRPr="00497F8B" w:rsidRDefault="00EE0EAC" w:rsidP="00EE0EAC">
      <w:r w:rsidRPr="00497F8B">
        <w:t>В-четвертых, рост фиксированной выплаты происходит при наличии у человека лиц на иждивении в размере 1/3 за каждого иждивенца. Например, при наличии одного иждивенца размер фиксированной выплаты увеличивается до 11 876,93 рубля, двух - до 14 846,16 рубля, трех - до 17 815,39 рубля, заключил Балынин.</w:t>
      </w:r>
    </w:p>
    <w:p w:rsidR="00EE0EAC" w:rsidRPr="00497F8B" w:rsidRDefault="00EE0EAC" w:rsidP="00EE0EAC">
      <w:r w:rsidRPr="00497F8B">
        <w:t>По данным на 10 августа 2025 года, средняя пенсия в России составляет около 23,5 тыс. рублей.</w:t>
      </w:r>
    </w:p>
    <w:p w:rsidR="00EE0EAC" w:rsidRPr="00497F8B" w:rsidRDefault="00EE0EAC" w:rsidP="00EE0EAC">
      <w:r w:rsidRPr="00497F8B">
        <w:t>Ранее сенатор предрекла женщинам пенсию больше, чем у мужчин.</w:t>
      </w:r>
    </w:p>
    <w:p w:rsidR="00EE0EAC" w:rsidRPr="00497F8B" w:rsidRDefault="00A72A5A" w:rsidP="00EE0EAC">
      <w:hyperlink r:id="rId17" w:history="1">
        <w:r w:rsidR="00EE0EAC" w:rsidRPr="00497F8B">
          <w:rPr>
            <w:rStyle w:val="a3"/>
          </w:rPr>
          <w:t>https://www.gazeta.ru/business/news/2025/08/25/26553980.shtml</w:t>
        </w:r>
      </w:hyperlink>
      <w:r w:rsidR="00EE0EAC" w:rsidRPr="00497F8B">
        <w:t xml:space="preserve"> </w:t>
      </w:r>
    </w:p>
    <w:p w:rsidR="002B06D8" w:rsidRPr="00497F8B" w:rsidRDefault="002B06D8" w:rsidP="002B06D8">
      <w:pPr>
        <w:pStyle w:val="2"/>
      </w:pPr>
      <w:bookmarkStart w:id="61" w:name="a6"/>
      <w:bookmarkStart w:id="62" w:name="_Toc207118479"/>
      <w:bookmarkEnd w:id="61"/>
      <w:r w:rsidRPr="00497F8B">
        <w:lastRenderedPageBreak/>
        <w:t>Вечерняя Москва, 25.08.2025, Депутат Никитин рассказал, во сколько лет нужно начинать копить на достойную пенсию</w:t>
      </w:r>
      <w:bookmarkEnd w:id="62"/>
    </w:p>
    <w:p w:rsidR="002B06D8" w:rsidRPr="00497F8B" w:rsidRDefault="002B06D8" w:rsidP="00572355">
      <w:pPr>
        <w:pStyle w:val="3"/>
      </w:pPr>
      <w:bookmarkStart w:id="63" w:name="_Toc207118480"/>
      <w:r w:rsidRPr="00497F8B">
        <w:t>На достойную пенсию россиянам нужно начинать копить в 35–40 лет. Об этом рассказал депутат Мособлдумы Анатолий Никитин. Парламентарий считает, что накопить на достойную пенсию можно при помощи государственных программ долгосрочных сбережений с софинансированием, позволяющих увеличить будущие выплаты без сильной нагрузки на семейный бюджет.</w:t>
      </w:r>
      <w:bookmarkEnd w:id="63"/>
    </w:p>
    <w:p w:rsidR="002B06D8" w:rsidRPr="00497F8B" w:rsidRDefault="002B06D8" w:rsidP="002B06D8">
      <w:r w:rsidRPr="00497F8B">
        <w:t>Никитин уверяет, что правительство продолжает работать над инструментами, которые обеспечат гражданам стабильную и комфортную пенсию.</w:t>
      </w:r>
    </w:p>
    <w:p w:rsidR="002B06D8" w:rsidRPr="00497F8B" w:rsidRDefault="002B06D8" w:rsidP="002B06D8">
      <w:r w:rsidRPr="00497F8B">
        <w:t>— Для тех, кто рассчитывает на более высокий уровень дохода, важны личные накопления. При ключевой ставке ЦБ в 18 процентов доходность по вкладам, облигациям и недвижимости может достигать 15–19 процентов годовых. Чтобы получать дополнительно к пенсии около 25 тысяч рублей в месяц, потребуется не менее двух миллионов рублей — при доходности 15 процентов это обеспечит нужный результат. Однако при снижении ключевой ставки доходность также уменьшится, — заявил Никитин в беседе с Gazeta.ru.</w:t>
      </w:r>
    </w:p>
    <w:p w:rsidR="002B06D8" w:rsidRPr="00497F8B" w:rsidRDefault="002B06D8" w:rsidP="002B06D8">
      <w:r w:rsidRPr="00497F8B">
        <w:t>В России средний размер назначенных пенсионных выплат для женщин впервые за 10 лет превысил размер пенсий мужчин. Он составил 23 249 рублей, в то время как мужчины в среднем получают 23 028 рублей.</w:t>
      </w:r>
    </w:p>
    <w:p w:rsidR="002B06D8" w:rsidRPr="00497F8B" w:rsidRDefault="002B06D8" w:rsidP="002B06D8">
      <w:r w:rsidRPr="00497F8B">
        <w:t>Декан факультета права НИУ ВШЭ, профессор Вадим Виноградов рассказал, что некоторые категории граждан России имеют право на две пенсии. При этом по общему правилу получать две пенсии одновременно нельзя.</w:t>
      </w:r>
    </w:p>
    <w:p w:rsidR="002B06D8" w:rsidRPr="00497F8B" w:rsidRDefault="00A72A5A" w:rsidP="002B06D8">
      <w:hyperlink r:id="rId18" w:history="1">
        <w:r w:rsidR="002B06D8" w:rsidRPr="00497F8B">
          <w:rPr>
            <w:rStyle w:val="a3"/>
          </w:rPr>
          <w:t>https://vm.ru/news/1255536-analitiki-nazvali-zarplatnyj-minimum-v-sfere-it-i-interneta</w:t>
        </w:r>
      </w:hyperlink>
      <w:r w:rsidR="002B06D8" w:rsidRPr="00497F8B">
        <w:t xml:space="preserve"> </w:t>
      </w:r>
    </w:p>
    <w:p w:rsidR="00AA1880" w:rsidRPr="00497F8B" w:rsidRDefault="00AA1880" w:rsidP="00AA1880">
      <w:pPr>
        <w:pStyle w:val="2"/>
      </w:pPr>
      <w:bookmarkStart w:id="64" w:name="_Toc207118481"/>
      <w:r w:rsidRPr="00497F8B">
        <w:t>Конкурент, 25.08.2025, Мелочь, а неприятно. Пенсия госслужащих не сравнится с обычными пенсионерами</w:t>
      </w:r>
      <w:bookmarkEnd w:id="64"/>
    </w:p>
    <w:p w:rsidR="00AA1880" w:rsidRPr="00497F8B" w:rsidRDefault="00AA1880" w:rsidP="00572355">
      <w:pPr>
        <w:pStyle w:val="3"/>
      </w:pPr>
      <w:bookmarkStart w:id="65" w:name="_Toc207118482"/>
      <w:r w:rsidRPr="00497F8B">
        <w:t>Средняя пенсия федеральных государственных гражданских служащих в России в среднем составляет 36,2 тыс. руб., следует из данных Социального фонда России по состоянию на 1 июля 2025 г.</w:t>
      </w:r>
      <w:bookmarkEnd w:id="65"/>
    </w:p>
    <w:p w:rsidR="00AA1880" w:rsidRPr="00497F8B" w:rsidRDefault="00AA1880" w:rsidP="00AA1880">
      <w:r w:rsidRPr="00497F8B">
        <w:t>В России к 1 июля на учете Соцфонда состоят 95,6 тыс. пенсионеров, получающих пенсию по госслужбе. Средний размер выплат – 36 281 руб.</w:t>
      </w:r>
    </w:p>
    <w:p w:rsidR="00AA1880" w:rsidRPr="00497F8B" w:rsidRDefault="00AA1880" w:rsidP="00AA1880">
      <w:r w:rsidRPr="00497F8B">
        <w:t>Пенсия работающих пенсионеров-госслужащих оказалась выше, чем у неработающих, – 37 058 руб. против 36 200 руб. соответственно. При этом большинство пенсионеров-госслужащих не работали – 86,6 тыс. человек.</w:t>
      </w:r>
    </w:p>
    <w:p w:rsidR="00AA1880" w:rsidRPr="00497F8B" w:rsidRDefault="00AA1880" w:rsidP="00AA1880">
      <w:r w:rsidRPr="00497F8B">
        <w:t>Ранее сообщалось, что средний размер пенсии по старости на 1 июля 2025 г. составил 25 098 руб. Неработающие пенсионеры получают в среднем 25,8 тыс. руб., а работающие – 22,1 тыс. руб.</w:t>
      </w:r>
    </w:p>
    <w:p w:rsidR="00AA1880" w:rsidRPr="00497F8B" w:rsidRDefault="00A72A5A" w:rsidP="00AA1880">
      <w:hyperlink r:id="rId19" w:history="1">
        <w:r w:rsidR="00AA1880" w:rsidRPr="00497F8B">
          <w:rPr>
            <w:rStyle w:val="a3"/>
          </w:rPr>
          <w:t>https://konkurent.ru/article/79950</w:t>
        </w:r>
      </w:hyperlink>
      <w:r w:rsidR="00AA1880" w:rsidRPr="00497F8B">
        <w:t xml:space="preserve"> </w:t>
      </w:r>
    </w:p>
    <w:p w:rsidR="00AA1880" w:rsidRPr="00497F8B" w:rsidRDefault="00AA1880" w:rsidP="00AA1880">
      <w:pPr>
        <w:pStyle w:val="2"/>
      </w:pPr>
      <w:bookmarkStart w:id="66" w:name="_Toc207118483"/>
      <w:r w:rsidRPr="00497F8B">
        <w:lastRenderedPageBreak/>
        <w:t>Конкурент, 25.08.2025, Одинаково для всех пенсионеров: в Госдуме захотели устранить несправедливость</w:t>
      </w:r>
      <w:bookmarkEnd w:id="66"/>
    </w:p>
    <w:p w:rsidR="00AA1880" w:rsidRPr="00497F8B" w:rsidRDefault="00AA1880" w:rsidP="00572355">
      <w:pPr>
        <w:pStyle w:val="3"/>
      </w:pPr>
      <w:bookmarkStart w:id="67" w:name="_Toc207118484"/>
      <w:r w:rsidRPr="00497F8B">
        <w:t>Депутат нижней палаты российского парламента Леонид Слуцкий озвучил идею, реализация которой должна помочь уравнять права пожилых россиян вне зависимости от региона их проживания.</w:t>
      </w:r>
      <w:bookmarkEnd w:id="67"/>
    </w:p>
    <w:p w:rsidR="00AA1880" w:rsidRPr="00497F8B" w:rsidRDefault="00AA1880" w:rsidP="00AA1880">
      <w:r w:rsidRPr="00497F8B">
        <w:t>Речь идет о предоставляемых льготах на проезд в общественном транспорте. Депутат отметил, что сейчас такие меры зависят от региона проживания пожилого гражданина. Это приводит к неравенству: пока в одних регионах пенсионеров всячески поддерживают, в других даже не задумываются вводить подобные льготы.</w:t>
      </w:r>
    </w:p>
    <w:p w:rsidR="00AA1880" w:rsidRPr="00497F8B" w:rsidRDefault="00AA1880" w:rsidP="00AA1880">
      <w:r w:rsidRPr="00497F8B">
        <w:t>Чтобы избежать такой ситуации, Слуцкий предлагает стандартизировать предоставляемые меры помощи на федеральном уровне. По его мнению, в таком случае компенсацию за проезд в городском и пригородном общественном транспорте смогут получать все пенсионеры страны.</w:t>
      </w:r>
    </w:p>
    <w:p w:rsidR="00AA1880" w:rsidRPr="00497F8B" w:rsidRDefault="00AA1880" w:rsidP="00AA1880">
      <w:r w:rsidRPr="00497F8B">
        <w:t>При этом парламентарий уверен, что размер компенсации за поездки в черте города должен составлять не менее 50 процентов от общего тарифа. За проезд в пригородном транспорте пожилые россияне не должны платить более 70 процентов стоимости билета, считает депутат.</w:t>
      </w:r>
    </w:p>
    <w:p w:rsidR="00AA1880" w:rsidRDefault="00A72A5A" w:rsidP="00AA1880">
      <w:hyperlink r:id="rId20" w:history="1">
        <w:r w:rsidR="00AA1880" w:rsidRPr="00497F8B">
          <w:rPr>
            <w:rStyle w:val="a3"/>
          </w:rPr>
          <w:t>https://konkurent.ru/article/79979</w:t>
        </w:r>
      </w:hyperlink>
      <w:r w:rsidR="00AA1880" w:rsidRPr="00497F8B">
        <w:t xml:space="preserve"> </w:t>
      </w:r>
    </w:p>
    <w:p w:rsidR="007C4551" w:rsidRDefault="007C4551" w:rsidP="007C4551">
      <w:pPr>
        <w:pStyle w:val="2"/>
      </w:pPr>
      <w:bookmarkStart w:id="68" w:name="_Toc207118485"/>
      <w:r>
        <w:t>Общественная служба новостей, 26.08.2025</w:t>
      </w:r>
      <w:r w:rsidRPr="007C4551">
        <w:t xml:space="preserve">, </w:t>
      </w:r>
      <w:r>
        <w:t>Новые льготы для семей с детьми: в России предложили снижать пенсионный возраст за каждого ребенка, школьные выплаты вырастут до 50 тысяч</w:t>
      </w:r>
      <w:bookmarkEnd w:id="68"/>
    </w:p>
    <w:p w:rsidR="007C4551" w:rsidRDefault="007C4551" w:rsidP="007C4551">
      <w:pPr>
        <w:pStyle w:val="3"/>
      </w:pPr>
      <w:bookmarkStart w:id="69" w:name="_Toc207118486"/>
      <w:r>
        <w:t>Российские власти разрабатывают комплексную систему поддержки семей с детьми в ответ на демографические вызовы. В Госдуму внесен законопроект о ежегодных выплатах к 1 сентября размером до 50 тысяч рублей, а депутаты предлагают снижать пенсионный возраст в зависимости от количества детей в семье. Спикер Совфеда Валентина Матвиенко сообщила о создании «демографического спецназа» - специального органа в правительстве для выработки мер поддержки семейноцентричности.</w:t>
      </w:r>
      <w:bookmarkEnd w:id="69"/>
    </w:p>
    <w:p w:rsidR="007C4551" w:rsidRDefault="007C4551" w:rsidP="007C4551">
      <w:r>
        <w:t>Масштабные школьные выплаты для всех семей</w:t>
      </w:r>
    </w:p>
    <w:p w:rsidR="007C4551" w:rsidRDefault="007C4551" w:rsidP="007C4551">
      <w:r>
        <w:t>Парламентарии предложили кардинально увеличить государственную поддержку семей в период подготовки детей к новому учебному году. Согласно документу, опубликованному в думской электронной базе, выплаты родителям предлагается установить на каждого ребенка, обучающегося в школе.</w:t>
      </w:r>
    </w:p>
    <w:p w:rsidR="007C4551" w:rsidRDefault="007C4551" w:rsidP="007C4551">
      <w:r>
        <w:t>Размер пособий составит 28 700 рублей для обычных семей, для малоимущих семей - 43 050 рублей, а для малоимущих семей с детьми-инвалидами - 50 225 рублей. Такие суммы существенно превышают прежние разовые выплаты и отражают реальную стоимость школьного набора.</w:t>
      </w:r>
    </w:p>
    <w:p w:rsidR="007C4551" w:rsidRDefault="007C4551" w:rsidP="007C4551">
      <w:r>
        <w:t xml:space="preserve">В пояснительной записке к проекту отмечается, что стоимость школьного набора за последний год выросла на 35 процентов и составляет около 28 700 рублей в среднем. В </w:t>
      </w:r>
      <w:r>
        <w:lastRenderedPageBreak/>
        <w:t>частности, цены значительно выросли на гардероб для школьниц, подчеркнули авторы законопроекта.</w:t>
      </w:r>
    </w:p>
    <w:p w:rsidR="007C4551" w:rsidRDefault="007C4551" w:rsidP="007C4551">
      <w:r>
        <w:t>Депутат Госдумы Сергей Миронов предложил ввести эту ежегодную выплату перед 1 сентября для покупки школьного набора.</w:t>
      </w:r>
    </w:p>
    <w:p w:rsidR="007C4551" w:rsidRDefault="007C4551" w:rsidP="007C4551">
      <w:r>
        <w:t>«Ежегодно к 1 сентября ввести выплату для покупки школьного набора, а в декабре выплачивать 13-ю зарплату и 13-ю пенсию», - сказал политик РИА Новости.</w:t>
      </w:r>
    </w:p>
    <w:p w:rsidR="007C4551" w:rsidRDefault="007C4551" w:rsidP="007C4551">
      <w:r>
        <w:t>Комплексная программа социальной поддержки</w:t>
      </w:r>
    </w:p>
    <w:p w:rsidR="007C4551" w:rsidRDefault="007C4551" w:rsidP="007C4551">
      <w:r>
        <w:t>Инициатива школьных выплат является частью более широкой программы социальной поддержки российских семей. Парламентарий также предложил ежеквартально индексировать пенсии для того, чтобы успевать за инфляцией, а также ежемесячно выплачивать по десять тысяч рублей на каждого члена семьи с ребенком.</w:t>
      </w:r>
    </w:p>
    <w:p w:rsidR="007C4551" w:rsidRDefault="007C4551" w:rsidP="007C4551">
      <w:r>
        <w:t>Все эти предложения партии «Справедливая Россия - За правду», отметил депутат, обеспечены финансовыми ресурсами.</w:t>
      </w:r>
    </w:p>
    <w:p w:rsidR="007C4551" w:rsidRDefault="007C4551" w:rsidP="007C4551">
      <w:r>
        <w:t>«Деньги в стране есть, нужна политическая воля, чтобы обеспечить гражданам достойную жизнь», - заключил он.</w:t>
      </w:r>
    </w:p>
    <w:p w:rsidR="007C4551" w:rsidRDefault="007C4551" w:rsidP="007C4551">
      <w:r>
        <w:t>Такой подход демонстрирует готовность российского государства направлять значительные ресурсы на поддержку семей. Акцент на наличии финансовых возможностей указывает на серьезность намерений по реализации этих мер.</w:t>
      </w:r>
    </w:p>
    <w:p w:rsidR="007C4551" w:rsidRDefault="007C4551" w:rsidP="007C4551">
      <w:r>
        <w:t>Революционные предложения по пенсионной системе</w:t>
      </w:r>
    </w:p>
    <w:p w:rsidR="007C4551" w:rsidRDefault="007C4551" w:rsidP="007C4551">
      <w:r>
        <w:t>Депутаты выдвинули радикальную инициативу по изменению пенсионной системы в пользу многодетных семей. По данным 360.ru, депутаты Госдумы Сергей Миронов и Яна Лантратова направили министру труда Антону Котякову обращение о снижении пенсионного возраста в зависимости от количества детей в семье.</w:t>
      </w:r>
    </w:p>
    <w:p w:rsidR="007C4551" w:rsidRDefault="007C4551" w:rsidP="007C4551">
      <w:r>
        <w:t>Авторы инициативы обратили внимание на то, что многодетные россиянки могут досрочно выходить на пенсию, но при условии отработки определенного трудового стажа и накопления достаточного количества пенсионных баллов. Так, при рождении троих детей женщине нужно проработать 11,5 года, чтобы выйти на пенсию на 3 года раньше.</w:t>
      </w:r>
    </w:p>
    <w:p w:rsidR="007C4551" w:rsidRDefault="007C4551" w:rsidP="007C4551">
      <w:r>
        <w:t>Парламентарии предложили более простой подход, согласно которому пенсионный возраст предлагается снижать на период, соответствующий количеству детей. Если в семье воспитывается двое детей, то предлагается отпускать родителей на пенсию без всяких условий на один год раньше срока. При наличии троих детей - на три года раньше, четверых - на пять лет.</w:t>
      </w:r>
    </w:p>
    <w:p w:rsidR="007C4551" w:rsidRDefault="007C4551" w:rsidP="007C4551">
      <w:r>
        <w:t>Депутат Миронов выразил мнение, что мера станет «инвестицией в демографическое и экономическое будущее» России. Такая формулировка подчеркивает стратегический характер демографической политики и понимание связи между поддержкой семей и национальной безопасностью.</w:t>
      </w:r>
    </w:p>
    <w:p w:rsidR="007C4551" w:rsidRDefault="007C4551" w:rsidP="007C4551">
      <w:r>
        <w:t>Создание «демографического спецназа»</w:t>
      </w:r>
    </w:p>
    <w:p w:rsidR="007C4551" w:rsidRDefault="007C4551" w:rsidP="007C4551">
      <w:r>
        <w:t>Российское руководство институционализировало работу по демографической политике, создав специальный орган в правительстве. Спикер Совфеда Валентина Матвиенко заявила о появлении в России «демографического спецназа», передает РБК.</w:t>
      </w:r>
    </w:p>
    <w:p w:rsidR="007C4551" w:rsidRDefault="007C4551" w:rsidP="007C4551">
      <w:r>
        <w:lastRenderedPageBreak/>
        <w:t>Она пояснила, что созданный орган в правительстве займется выработкой мер для поддержки «семейноцентричности». Председатель Совфеда отметила, что чиновники, занятые в проекте, способствуют возвращению традиционных для России ценностей.</w:t>
      </w:r>
    </w:p>
    <w:p w:rsidR="007C4551" w:rsidRDefault="007C4551" w:rsidP="007C4551">
      <w:r>
        <w:t>Матвиенко подчеркнула, что система поддержки семей с детьми является «лицом социального государства». Она также упомянула, что на демографию влияет не только финансовая поддержка, но и создание необходимых условий для женщин, которые хотят совмещать работу с материнством.</w:t>
      </w:r>
    </w:p>
    <w:p w:rsidR="007C4551" w:rsidRDefault="007C4551" w:rsidP="007C4551">
      <w:r>
        <w:t>Признание демографического кризиса</w:t>
      </w:r>
    </w:p>
    <w:p w:rsidR="007C4551" w:rsidRDefault="007C4551" w:rsidP="007C4551">
      <w:r>
        <w:t>Активизация демографической политики происходит на фоне признания серьезности демографических вызовов. Ранее во ВЦИОМе заявили, что России грозит «демографическая зима». Директор организации Валерий Федоров предложил три пути разрешения кризиса: увеличение продолжительности жизни, рост рождаемости и снятие «табу на миграцию».</w:t>
      </w:r>
    </w:p>
    <w:p w:rsidR="007C4551" w:rsidRDefault="007C4551" w:rsidP="007C4551">
      <w:r>
        <w:t>Использование термина «демографическая зима» подчеркивает остроту ситуации и необходимость экстренных мер. Трехкомпонентный подход ВЦИОМ показывает комплексность демографических проблем России.</w:t>
      </w:r>
    </w:p>
    <w:p w:rsidR="007C4551" w:rsidRDefault="007C4551" w:rsidP="007C4551">
      <w:r>
        <w:t>Стратегический подход к семейной политике</w:t>
      </w:r>
    </w:p>
    <w:p w:rsidR="007C4551" w:rsidRDefault="007C4551" w:rsidP="007C4551">
      <w:r>
        <w:t>Предложенные меры демонстрируют системный подход российского государства к решению демографических проблем. Сочетание финансовой поддержки, пенсионных льгот и институциональных изменений создает многоуровневую систему стимулирования рождаемости.</w:t>
      </w:r>
    </w:p>
    <w:p w:rsidR="007C4551" w:rsidRDefault="007C4551" w:rsidP="007C4551">
      <w:r>
        <w:t>Акцент на «семейноцентричности» и традиционных ценностях указывает на идеологическую основу демографической политики. Россия позиционирует поддержку семьи как фундаментальную государственную задачу, а не просто социальную программу.</w:t>
      </w:r>
    </w:p>
    <w:p w:rsidR="007C4551" w:rsidRDefault="007C4551" w:rsidP="007C4551">
      <w:r>
        <w:t>Размеры предлагаемых выплат - до 50 тысяч рублей на школьные нужды - показывают готовность государства к значительным финансовым вложениям в поддержку семей. Такие суммы могут реально повлиять на решения граждан о рождении детей.</w:t>
      </w:r>
    </w:p>
    <w:p w:rsidR="007C4551" w:rsidRDefault="007C4551" w:rsidP="007C4551">
      <w:r>
        <w:t>Долгосрочные последствия демографической политики</w:t>
      </w:r>
    </w:p>
    <w:p w:rsidR="007C4551" w:rsidRDefault="007C4551" w:rsidP="007C4551">
      <w:r>
        <w:t>Предложения по снижению пенсионного возраста за детей создают долгосрочные стимулы для многодетности. В отличие от разовых выплат, такие меры влияют на жизненные планы граждан и могут существенно изменить демографическое поведение.</w:t>
      </w:r>
    </w:p>
    <w:p w:rsidR="007C4551" w:rsidRDefault="007C4551" w:rsidP="007C4551">
      <w:r>
        <w:t>Создание специального правительственного органа для демографической политики свидетельствует о придании этому направлению государственного приоритета. «Демографический спецназ» должен обеспечить координацию различных ведомств и эффективность реализации мер поддержки семей.</w:t>
      </w:r>
    </w:p>
    <w:p w:rsidR="007C4551" w:rsidRDefault="007C4551" w:rsidP="007C4551">
      <w:r>
        <w:t>Комплексный характер предлагаемых мер - от школьных выплат до пенсионных льгот - показывает понимание многофакторности демографических процессов. Государство готово использовать различные инструменты для стимулирования рождаемости и поддержки семей на всех этапах их развития.</w:t>
      </w:r>
    </w:p>
    <w:p w:rsidR="007C4551" w:rsidRDefault="007C4551" w:rsidP="007C4551">
      <w:r>
        <w:t>Василий Епищенко</w:t>
      </w:r>
    </w:p>
    <w:p w:rsidR="007C4551" w:rsidRDefault="00A72A5A" w:rsidP="007C4551">
      <w:hyperlink r:id="rId21" w:history="1">
        <w:r w:rsidR="007C4551" w:rsidRPr="004172FC">
          <w:rPr>
            <w:rStyle w:val="a3"/>
          </w:rPr>
          <w:t>https://www.osnmedia.ru/obshhestvo/novye-lgoty-dlya-semej-s-detmi-v-rossii-predlozhili-snizhat-pensionnyj-vozrast-za-kazhdogo-rebenka-shkolnye-vyplaty-vyrastut-do-50-tysyach/</w:t>
        </w:r>
      </w:hyperlink>
      <w:r w:rsidR="007C4551">
        <w:t xml:space="preserve"> </w:t>
      </w:r>
    </w:p>
    <w:p w:rsidR="00C14981" w:rsidRDefault="00C14981" w:rsidP="00C14981">
      <w:pPr>
        <w:pStyle w:val="2"/>
      </w:pPr>
      <w:bookmarkStart w:id="70" w:name="_Toc207118487"/>
      <w:r>
        <w:t>Ridus.Ru, 25.08.2025</w:t>
      </w:r>
      <w:r w:rsidRPr="00C14981">
        <w:t xml:space="preserve">, </w:t>
      </w:r>
      <w:r>
        <w:t>Юрист Елисеева объяснила, как пенсионеру сохранить льготы, став самозанятым</w:t>
      </w:r>
      <w:bookmarkEnd w:id="70"/>
    </w:p>
    <w:p w:rsidR="00C14981" w:rsidRDefault="00C14981" w:rsidP="00C14981">
      <w:pPr>
        <w:pStyle w:val="3"/>
      </w:pPr>
      <w:bookmarkStart w:id="71" w:name="_Toc207118488"/>
      <w:r>
        <w:t>Анастасия Елисеева, юрист и партнёр компании «Мокров и Партнёры», сообщила, что пенсионеры могут регистрироваться в качестве самозанятых без утраты социальных льгот. В интервью сайту kp.ru эксперт подчеркнула, что при получении этого статуса пенсионеры остаются в категории безработных, поскольку самозанятые освобождены от уплаты обязательных взносов в Социальный фонд России.</w:t>
      </w:r>
      <w:bookmarkEnd w:id="71"/>
    </w:p>
    <w:p w:rsidR="00C14981" w:rsidRDefault="00C14981" w:rsidP="00C14981">
      <w:r>
        <w:t>Специалист обратила внимание на то, что для соблюдения законодательства и сохранения всех льгот пенсионеры не должны:</w:t>
      </w:r>
    </w:p>
    <w:p w:rsidR="00C14981" w:rsidRDefault="00C14981" w:rsidP="00C14981">
      <w:r>
        <w:t>•</w:t>
      </w:r>
      <w:r>
        <w:tab/>
        <w:t xml:space="preserve">заниматься перепродажей товаров других лиц, </w:t>
      </w:r>
    </w:p>
    <w:p w:rsidR="00C14981" w:rsidRDefault="00C14981" w:rsidP="00C14981">
      <w:r>
        <w:t>•</w:t>
      </w:r>
      <w:r>
        <w:tab/>
        <w:t xml:space="preserve">работать по посредническим договорам, </w:t>
      </w:r>
    </w:p>
    <w:p w:rsidR="00C14981" w:rsidRDefault="00C14981" w:rsidP="00C14981">
      <w:r>
        <w:t>•</w:t>
      </w:r>
      <w:r>
        <w:tab/>
        <w:t xml:space="preserve">нанимать сотрудников или </w:t>
      </w:r>
    </w:p>
    <w:p w:rsidR="00C14981" w:rsidRDefault="00C14981" w:rsidP="00C14981">
      <w:r>
        <w:t>•</w:t>
      </w:r>
      <w:r>
        <w:tab/>
        <w:t xml:space="preserve">заниматься деятельностью, запрещённой для самозанятых. </w:t>
      </w:r>
    </w:p>
    <w:p w:rsidR="00C14981" w:rsidRDefault="00C14981" w:rsidP="00C14981">
      <w:r>
        <w:t>Ранее Алексей Говырин, депутат Госдумы, в интервью RT разъяснил, какие группы граждан смогут рассчитывать на увеличение пенсионных выплат с начала осени.</w:t>
      </w:r>
    </w:p>
    <w:p w:rsidR="00C14981" w:rsidRDefault="00C14981" w:rsidP="00C14981">
      <w:r>
        <w:t>Сергей Герасименко</w:t>
      </w:r>
    </w:p>
    <w:p w:rsidR="00C14981" w:rsidRDefault="00A72A5A" w:rsidP="00C14981">
      <w:hyperlink r:id="rId22" w:history="1">
        <w:r w:rsidR="00C14981" w:rsidRPr="004172FC">
          <w:rPr>
            <w:rStyle w:val="a3"/>
          </w:rPr>
          <w:t>https://www.ridus.ru/yurist-eliseeva-obyasnila-kak-pensioneru-sohranit-lgoty-stav-samozanyatym-680706.html</w:t>
        </w:r>
      </w:hyperlink>
      <w:r w:rsidR="00C14981" w:rsidRPr="00C14981">
        <w:t xml:space="preserve"> </w:t>
      </w:r>
    </w:p>
    <w:p w:rsidR="00572355" w:rsidRDefault="00572355" w:rsidP="00572355">
      <w:pPr>
        <w:pStyle w:val="2"/>
      </w:pPr>
      <w:bookmarkStart w:id="72" w:name="_Toc207118489"/>
      <w:r>
        <w:t>PensNews, 25.08.2025</w:t>
      </w:r>
      <w:r w:rsidRPr="00572355">
        <w:t xml:space="preserve">, </w:t>
      </w:r>
      <w:r>
        <w:t>Как увеличить свою пенсию: экономист назвал 4 законных способа</w:t>
      </w:r>
      <w:bookmarkEnd w:id="72"/>
    </w:p>
    <w:p w:rsidR="00572355" w:rsidRDefault="00572355" w:rsidP="00572355">
      <w:pPr>
        <w:pStyle w:val="3"/>
      </w:pPr>
      <w:bookmarkStart w:id="73" w:name="_Toc207118490"/>
      <w:r>
        <w:t>Размер пенсии - одна из самых болезненных тем для большинства россиян. Многие даже не догадываются, что фиксированную выплату к страховой пенсии по старости можно значительно увеличить - иногда более чем в два раза.</w:t>
      </w:r>
      <w:bookmarkEnd w:id="73"/>
    </w:p>
    <w:p w:rsidR="00572355" w:rsidRDefault="00572355" w:rsidP="00572355">
      <w:r>
        <w:t>Экономист Игорь Балынин, доцент Финансового университета при правительстве РФ, объяснил, как это сделать законными способами.</w:t>
      </w:r>
    </w:p>
    <w:p w:rsidR="00572355" w:rsidRDefault="00572355" w:rsidP="00572355">
      <w:r>
        <w:t>1. Возраст 80 или инвалидность I группы</w:t>
      </w:r>
    </w:p>
    <w:p w:rsidR="00572355" w:rsidRDefault="00572355" w:rsidP="00572355">
      <w:r>
        <w:t>Самое существенное увеличение ждёт тех, кто достиг 80-летнего возраста или получил I группу инвалидности. В этом случае фиксированная выплата автоматически удваивается - с 8 907 до 19 129 рублей. Кроме того, к этой сумме добавляется надбавка за уход, которую можно оформить на родственника или социального работника.</w:t>
      </w:r>
    </w:p>
    <w:p w:rsidR="00572355" w:rsidRDefault="00572355" w:rsidP="00572355">
      <w:r>
        <w:t>2. Отсрочка выхода на пенсию</w:t>
      </w:r>
    </w:p>
    <w:p w:rsidR="00572355" w:rsidRDefault="00572355" w:rsidP="00572355">
      <w:r>
        <w:t xml:space="preserve">Если вы продолжаете работать после достижения пенсионного возраста, не спешите оформлять пенсию. Каждый год отсрочки увеличивает фиксированную выплату на 5,6%. Например:  </w:t>
      </w:r>
    </w:p>
    <w:p w:rsidR="00572355" w:rsidRDefault="00572355" w:rsidP="00572355">
      <w:r>
        <w:lastRenderedPageBreak/>
        <w:t>•</w:t>
      </w:r>
      <w:r>
        <w:tab/>
        <w:t xml:space="preserve">Отсрочка на 1 год: 9 406 рублей вместо 8 907 </w:t>
      </w:r>
    </w:p>
    <w:p w:rsidR="00572355" w:rsidRDefault="00572355" w:rsidP="00572355">
      <w:r>
        <w:t>•</w:t>
      </w:r>
      <w:r>
        <w:tab/>
        <w:t xml:space="preserve">Отсрочка на 3 года: 19% к выплате </w:t>
      </w:r>
    </w:p>
    <w:p w:rsidR="00572355" w:rsidRDefault="00572355" w:rsidP="00572355">
      <w:r>
        <w:t>•</w:t>
      </w:r>
      <w:r>
        <w:tab/>
        <w:t xml:space="preserve">Отсрочка на 5 лет: 36% </w:t>
      </w:r>
    </w:p>
    <w:p w:rsidR="00572355" w:rsidRDefault="00572355" w:rsidP="00572355">
      <w:r>
        <w:t>•</w:t>
      </w:r>
      <w:r>
        <w:tab/>
        <w:t xml:space="preserve">Отсрочка на 10 лет: увеличение более чем в два раза </w:t>
      </w:r>
    </w:p>
    <w:p w:rsidR="00572355" w:rsidRDefault="00572355" w:rsidP="00572355">
      <w:r>
        <w:t>Этот вариант идеален для тех, кто сохраняет хорошее здоровье и продолжает работать.</w:t>
      </w:r>
    </w:p>
    <w:p w:rsidR="00572355" w:rsidRDefault="00572355" w:rsidP="00572355">
      <w:r>
        <w:t>3. Северный стаж</w:t>
      </w:r>
    </w:p>
    <w:p w:rsidR="00572355" w:rsidRDefault="00572355" w:rsidP="00572355">
      <w:r>
        <w:t xml:space="preserve">Для тех, кто работал в сложных климатических условиях, предусмотрены отдельные надбавки:  </w:t>
      </w:r>
    </w:p>
    <w:p w:rsidR="00572355" w:rsidRDefault="00572355" w:rsidP="00572355">
      <w:r>
        <w:t>•</w:t>
      </w:r>
      <w:r>
        <w:tab/>
        <w:t xml:space="preserve">30% - для проработавших не менее 20 лет в районах, приравненных к Крайнему Северу </w:t>
      </w:r>
    </w:p>
    <w:p w:rsidR="00572355" w:rsidRDefault="00572355" w:rsidP="00572355">
      <w:r>
        <w:t>•</w:t>
      </w:r>
      <w:r>
        <w:tab/>
        <w:t xml:space="preserve">50% - для тех, кто трудился не менее 15 лет непосредственно в районах Крайнего Севера </w:t>
      </w:r>
    </w:p>
    <w:p w:rsidR="00572355" w:rsidRDefault="00572355" w:rsidP="00572355">
      <w:r>
        <w:t>Обязательное условие: страховой стаж не менее 25 лет для мужчин и 20 лет для женщин.</w:t>
      </w:r>
    </w:p>
    <w:p w:rsidR="00572355" w:rsidRDefault="00572355" w:rsidP="00572355">
      <w:r>
        <w:t>4. Иждивенцы</w:t>
      </w:r>
    </w:p>
    <w:p w:rsidR="00572355" w:rsidRDefault="00572355" w:rsidP="00572355">
      <w:r>
        <w:t xml:space="preserve">Если на вашем попечении находятся нетрудоспособные родственники (дети, внуки, родители), за каждого иждивенца фиксированная выплата увеличивается на треть:  </w:t>
      </w:r>
    </w:p>
    <w:p w:rsidR="00572355" w:rsidRDefault="00572355" w:rsidP="00572355">
      <w:r>
        <w:t>•</w:t>
      </w:r>
      <w:r>
        <w:tab/>
        <w:t xml:space="preserve">1 иждивенец: около 11 877 рублей </w:t>
      </w:r>
    </w:p>
    <w:p w:rsidR="00572355" w:rsidRDefault="00572355" w:rsidP="00572355">
      <w:r>
        <w:t>•</w:t>
      </w:r>
      <w:r>
        <w:tab/>
        <w:t xml:space="preserve">2 иждивенца: около 14 846 рублей </w:t>
      </w:r>
    </w:p>
    <w:p w:rsidR="00572355" w:rsidRDefault="00572355" w:rsidP="00572355">
      <w:r>
        <w:t>•</w:t>
      </w:r>
      <w:r>
        <w:tab/>
        <w:t xml:space="preserve">3 иждивенца: максимальная доплата </w:t>
      </w:r>
    </w:p>
    <w:p w:rsidR="00572355" w:rsidRDefault="00572355" w:rsidP="00572355">
      <w:r>
        <w:t>Важно знать!</w:t>
      </w:r>
    </w:p>
    <w:p w:rsidR="00572355" w:rsidRDefault="00572355" w:rsidP="00572355">
      <w:r>
        <w:t xml:space="preserve"> </w:t>
      </w:r>
    </w:p>
    <w:p w:rsidR="00572355" w:rsidRDefault="00572355" w:rsidP="00572355">
      <w:r>
        <w:t>•</w:t>
      </w:r>
      <w:r>
        <w:tab/>
        <w:t xml:space="preserve">Все надбавки суммируются. Например, северянин с иждивенцем может получить значительное увеличение выплаты. </w:t>
      </w:r>
    </w:p>
    <w:p w:rsidR="00572355" w:rsidRDefault="00572355" w:rsidP="00572355">
      <w:r>
        <w:t>•</w:t>
      </w:r>
      <w:r>
        <w:tab/>
        <w:t xml:space="preserve">Перерасчёт происходит автоматически, но иногда нужно подать заявление в ПФР. </w:t>
      </w:r>
    </w:p>
    <w:p w:rsidR="00572355" w:rsidRDefault="00572355" w:rsidP="00572355">
      <w:r>
        <w:t>•</w:t>
      </w:r>
      <w:r>
        <w:tab/>
        <w:t xml:space="preserve">Рекомендуется заранее проконсультироваться в пенсионном фонде, чтобы точно знать, на какие доплаты вы можете рассчитывать. </w:t>
      </w:r>
    </w:p>
    <w:p w:rsidR="00572355" w:rsidRDefault="00572355" w:rsidP="00572355">
      <w:r>
        <w:t>Не упускайте возможность увеличить свою пенсию - эти способы предусмотрены законом и доступны каждому, сообщает источник.</w:t>
      </w:r>
    </w:p>
    <w:p w:rsidR="00572355" w:rsidRDefault="00A72A5A" w:rsidP="00572355">
      <w:hyperlink r:id="rId23" w:history="1">
        <w:r w:rsidR="00572355" w:rsidRPr="004172FC">
          <w:rPr>
            <w:rStyle w:val="a3"/>
          </w:rPr>
          <w:t>https://pensnews.ru/news/17304</w:t>
        </w:r>
      </w:hyperlink>
      <w:r w:rsidR="00572355">
        <w:t xml:space="preserve"> </w:t>
      </w:r>
    </w:p>
    <w:p w:rsidR="00437536" w:rsidRDefault="00437536" w:rsidP="00437536">
      <w:pPr>
        <w:pStyle w:val="2"/>
      </w:pPr>
      <w:bookmarkStart w:id="74" w:name="_Toc207118491"/>
      <w:r>
        <w:lastRenderedPageBreak/>
        <w:t>Выберу.ру, 25.08.2025</w:t>
      </w:r>
      <w:r w:rsidRPr="00437536">
        <w:t xml:space="preserve">, </w:t>
      </w:r>
      <w:r>
        <w:t>6 законных способов повысить фиксированную выплату к пенсии</w:t>
      </w:r>
      <w:bookmarkEnd w:id="74"/>
    </w:p>
    <w:p w:rsidR="00437536" w:rsidRDefault="00437536" w:rsidP="00437536">
      <w:pPr>
        <w:pStyle w:val="3"/>
      </w:pPr>
      <w:bookmarkStart w:id="75" w:name="_Toc207118492"/>
      <w:r>
        <w:t>Страховая пенсия по старости и по инвалидности состоит из двух частей. Одна из них - фиксированная выплата, другая - страховая. По общим правилам, размер фиксированной выплаты в 2025 году составляет 8 907,7 рублей. Однако есть четыре способа её увеличить, указал кандидат экономических наук, доцент Финансового университета при правительстве РФ Игорь Балынин. «Выберу.ру» знает ещё два варианта.</w:t>
      </w:r>
      <w:bookmarkEnd w:id="75"/>
    </w:p>
    <w:p w:rsidR="00437536" w:rsidRDefault="00437536" w:rsidP="00437536">
      <w:r>
        <w:t>Как увеличить фиксированную выплату к пенсии? Фото: freepik.com</w:t>
      </w:r>
    </w:p>
    <w:p w:rsidR="00437536" w:rsidRDefault="00437536" w:rsidP="00437536">
      <w:r>
        <w:t>Дожить до 80 лет или получить 1 группу инвалидности</w:t>
      </w:r>
    </w:p>
    <w:p w:rsidR="00437536" w:rsidRDefault="00437536" w:rsidP="00437536">
      <w:r>
        <w:t>По словам эксперта, как только человеку исполняется 80 лет, фиксированная выплата к пенсии увеличивается в два раза. То же самое происходит, когда гражданину дают 1 группу инвалидности. Также пенсия автоматически повышается на 1 314 рублей за счёт доплаты за уход ( цитата «Газеты.ру»):</w:t>
      </w:r>
    </w:p>
    <w:p w:rsidR="00437536" w:rsidRDefault="00437536" w:rsidP="00437536">
      <w:r>
        <w:t>Фиксированная выплата к страховой пенсии по старости увеличивается при достижении 80-летнего возраста или присвоения первой группы инвалидности путём удвоения и включения в неё надбавки за уход. Соответственно, вместо 8 907,70 рубля она становится равной 19 129,40 рубля</w:t>
      </w:r>
    </w:p>
    <w:p w:rsidR="00437536" w:rsidRDefault="00437536" w:rsidP="00437536">
      <w:r>
        <w:t>Отложить выход на пенсию</w:t>
      </w:r>
    </w:p>
    <w:p w:rsidR="00437536" w:rsidRDefault="00437536" w:rsidP="00437536">
      <w:r>
        <w:t>Также фиксированная выплата к пенсии возрастает, если выйти на заслуженных отдых позже, чем положено по закону. Например, если обратиться за назначением страховой пенсии через год, то фиксированная выплата увеличится на 5,6%.</w:t>
      </w:r>
    </w:p>
    <w:p w:rsidR="00437536" w:rsidRDefault="00437536" w:rsidP="00437536">
      <w:r>
        <w:t>Надо заметить, что в этом случае увеличивается и страховая часть. Правда, как мы рассказывали ранее, отложенный выход на пенсию подойдёт далеко не всем. Нужно делать расчёт для каждого человека.</w:t>
      </w:r>
    </w:p>
    <w:p w:rsidR="00437536" w:rsidRDefault="00437536" w:rsidP="00437536">
      <w:r>
        <w:t>Северный стаж</w:t>
      </w:r>
    </w:p>
    <w:p w:rsidR="00437536" w:rsidRDefault="00437536" w:rsidP="00437536">
      <w:r>
        <w:t>По словам Игоря Балынина, фиксированная выплата к пенсии увеличивается, если отработать 15 лет на Крайнем Севере или 20 лет в регионах, к нему приравненных. В первом случае фиксированная выплата повысится на 50%, во втором - на 30%. Другими словами, в 2025 году за работу на Крайнем Севере доплачивают 4 453,85 рубля, в регионах, к нему приравненных - 2 672,31 рубля.</w:t>
      </w:r>
    </w:p>
    <w:p w:rsidR="00437536" w:rsidRDefault="00437536" w:rsidP="00437536">
      <w:r>
        <w:t>Доплата за иждивенцев</w:t>
      </w:r>
    </w:p>
    <w:p w:rsidR="00437536" w:rsidRDefault="00437536" w:rsidP="00437536">
      <w:r>
        <w:t>Также фиксированная выплата к пенсии повышается, если у пенсионера есть иждивенцы. За каждого иждивенца доплачивают 1/3 от фиксированной выплаты. В 2025 году это 2 969,23 рубля. Максимальный размер - 100% от фиксированной выплаты или доплата за трёх иждивенцев.</w:t>
      </w:r>
    </w:p>
    <w:p w:rsidR="00437536" w:rsidRDefault="00437536" w:rsidP="00437536">
      <w:r>
        <w:t xml:space="preserve">Редакция «Выберу.ру» знает ещё два способа увеличить фиксированную выплату к пенсии:  </w:t>
      </w:r>
    </w:p>
    <w:p w:rsidR="00437536" w:rsidRDefault="00437536" w:rsidP="00437536">
      <w:r>
        <w:t>1.</w:t>
      </w:r>
      <w:r>
        <w:tab/>
        <w:t xml:space="preserve">Переехать жить в регион с высоким районным коэффициентом. Например, фиксированная выплата к пенсии в Норильске увеличивается до 15 143,09 рубля. Это </w:t>
      </w:r>
      <w:r>
        <w:lastRenderedPageBreak/>
        <w:t xml:space="preserve">даже больше, чем платят за стаж на Крайнем Севере. Но придётся жить там, где всегда мороз. </w:t>
      </w:r>
    </w:p>
    <w:p w:rsidR="00437536" w:rsidRDefault="00437536" w:rsidP="00437536">
      <w:r>
        <w:t>2.</w:t>
      </w:r>
      <w:r>
        <w:tab/>
        <w:t xml:space="preserve">Отработать в сельской местности 25 лет. Фиксированную выплату к пенсии повышают не только за северный, но и за сельский стаж. Размер увеличения - 25%. То есть в 2025 году вы будете получать 11 134,63 рубля вместо 8 907,70 рубля.  </w:t>
      </w:r>
    </w:p>
    <w:p w:rsidR="00437536" w:rsidRDefault="00437536" w:rsidP="00437536">
      <w:r>
        <w:t>Анастасия Гостищева, Анастасия Гостищева</w:t>
      </w:r>
    </w:p>
    <w:p w:rsidR="00437536" w:rsidRPr="00C14981" w:rsidRDefault="00A72A5A" w:rsidP="00437536">
      <w:hyperlink r:id="rId24" w:history="1">
        <w:r w:rsidR="00437536" w:rsidRPr="004172FC">
          <w:rPr>
            <w:rStyle w:val="a3"/>
          </w:rPr>
          <w:t>https://www.vbr.ru/help/novosti/6-sposobov-povisit-fiksirovannyu-viplaty-k-pensii-96155/</w:t>
        </w:r>
      </w:hyperlink>
      <w:r w:rsidR="00437536">
        <w:t xml:space="preserve"> </w:t>
      </w:r>
    </w:p>
    <w:p w:rsidR="00AA1880" w:rsidRPr="00497F8B" w:rsidRDefault="00AA1880" w:rsidP="00AA1880">
      <w:pPr>
        <w:pStyle w:val="2"/>
      </w:pPr>
      <w:bookmarkStart w:id="76" w:name="_Toc207118493"/>
      <w:r w:rsidRPr="00497F8B">
        <w:t>PRIMPRESS, 25.08.2025, В сентябре выплатят сразу две пенсии. И одна из них будет с большим сюрпризом</w:t>
      </w:r>
      <w:bookmarkEnd w:id="76"/>
    </w:p>
    <w:p w:rsidR="00AA1880" w:rsidRPr="00497F8B" w:rsidRDefault="00AA1880" w:rsidP="00572355">
      <w:pPr>
        <w:pStyle w:val="3"/>
      </w:pPr>
      <w:bookmarkStart w:id="77" w:name="_Toc207118494"/>
      <w:r w:rsidRPr="00497F8B">
        <w:t>Пенсионерам сообщили о предстоящих двух выплатах, которые будут перечислены в течение сентября. Одна из них обещает принести приятный сюрприз – рекордное повышение. Однако выплаты поступят в разное время. Об этом рассказал эксперт по пенсионным вопросам Сергей Власов, сообщает PRIMPRESS.</w:t>
      </w:r>
      <w:bookmarkEnd w:id="77"/>
    </w:p>
    <w:p w:rsidR="00AA1880" w:rsidRPr="00497F8B" w:rsidRDefault="00AA1880" w:rsidP="00AA1880">
      <w:r w:rsidRPr="00497F8B">
        <w:t>По его словам, возможность получить сразу две пенсии в следующем месяце смогут реализовать многие пенсионеры по всей России. Этот процесс затронет определенную категорию получателей и будет зависеть от графика выплат.</w:t>
      </w:r>
    </w:p>
    <w:p w:rsidR="00AA1880" w:rsidRPr="00497F8B" w:rsidRDefault="00AA1880" w:rsidP="00AA1880">
      <w:r w:rsidRPr="00497F8B">
        <w:t>Отмечается, что такие изменения коснутся тех, кто получает так называемые военные пенсии и выплаты, приравненные к ним. В их число входят бывшие военнослужащие, а также сотрудники правоохранительных органов, прокуратуры, таможни, МЧС, службы исполнения наказаний и других ведомств.</w:t>
      </w:r>
    </w:p>
    <w:p w:rsidR="00AA1880" w:rsidRPr="00497F8B" w:rsidRDefault="00AA1880" w:rsidP="00AA1880">
      <w:r w:rsidRPr="00497F8B">
        <w:t>«Военные пенсионеры обычно получают выплаты либо в первый день месяца, за который начисляется пенсия, либо в последний день предыдущего месяца. Сейчас график так сложился, что в основном пенсия за сентябрь будет перечислена 1 числа, а за октябрь – уже 29 сентября, поскольку первое число октября приходится на воскресенье, и выплаты перенесут на более ранний срок», – пояснил Власов.</w:t>
      </w:r>
    </w:p>
    <w:p w:rsidR="00AA1880" w:rsidRPr="00497F8B" w:rsidRDefault="00AA1880" w:rsidP="00AA1880">
      <w:r w:rsidRPr="00497F8B">
        <w:t>Он добавил, что окончательный график еще уточняется, но такой вариант кажется наиболее вероятным. Вторая пенсия за месяц, с учетом октябрьской индексации, которая станет самой высокой за последние десять лет, поступит уже в сентябре.</w:t>
      </w:r>
    </w:p>
    <w:p w:rsidR="00AA1880" w:rsidRPr="00497F8B" w:rsidRDefault="00AA1880" w:rsidP="00AA1880">
      <w:r w:rsidRPr="00497F8B">
        <w:t>«В октябре военные пенсии увеличатся на 10,5%, что станет максимумом с 2013 года, когда индекс вырос на 8,33%. Это станет приятным сюрпризом для граждан. По оценкам правительства, средний размер такой выплаты превысит 41 тысячу рублей», – отметил Власов.</w:t>
      </w:r>
    </w:p>
    <w:p w:rsidR="00AA1880" w:rsidRPr="00497F8B" w:rsidRDefault="00A72A5A" w:rsidP="00AA1880">
      <w:hyperlink r:id="rId25" w:history="1">
        <w:r w:rsidR="00AA1880" w:rsidRPr="00497F8B">
          <w:rPr>
            <w:rStyle w:val="a3"/>
          </w:rPr>
          <w:t>https://primpress.ru/article/125848</w:t>
        </w:r>
      </w:hyperlink>
      <w:r w:rsidR="00AA1880" w:rsidRPr="00497F8B">
        <w:t xml:space="preserve"> </w:t>
      </w:r>
    </w:p>
    <w:p w:rsidR="00AA1880" w:rsidRPr="00497F8B" w:rsidRDefault="00AA1880" w:rsidP="00AA1880">
      <w:pPr>
        <w:pStyle w:val="2"/>
      </w:pPr>
      <w:bookmarkStart w:id="78" w:name="_Toc207118495"/>
      <w:r w:rsidRPr="00497F8B">
        <w:lastRenderedPageBreak/>
        <w:t>PRIMPRESS, 25.08.2025, Новая выплата для пенсионеров, у которых стаж 30 лет. Деньги уже выдают</w:t>
      </w:r>
      <w:bookmarkEnd w:id="78"/>
    </w:p>
    <w:p w:rsidR="00AA1880" w:rsidRPr="00497F8B" w:rsidRDefault="00AA1880" w:rsidP="00572355">
      <w:pPr>
        <w:pStyle w:val="3"/>
      </w:pPr>
      <w:bookmarkStart w:id="79" w:name="_Toc207118496"/>
      <w:r w:rsidRPr="00497F8B">
        <w:t>Пенсионерам, у которых есть трудовой стаж примерно 30 лет и более, сообщили о новом приятном сюрпризе. Такие пожилые граждане смогут рассчитывать на дополнительные выплаты за свой труд, причем размер бонуса будет зависеть от работодателя. Об этом рассказала эксперт по пенсионным вопросам Анастасия Киреева, сообщает PRIMPRESS.</w:t>
      </w:r>
      <w:bookmarkEnd w:id="79"/>
    </w:p>
    <w:p w:rsidR="00AA1880" w:rsidRPr="00497F8B" w:rsidRDefault="00AA1880" w:rsidP="00AA1880">
      <w:r w:rsidRPr="00497F8B">
        <w:t>По ее словам, условия для пенсионеров с большим стажем изменились на уровне регионов. Речь идет о тех, чей стаж составляет от 30 лет и выше. Обычно дополнительные выплаты за такой стаж предоставляются только в определенных регионах, например, если стаж был получен в сельской местности.</w:t>
      </w:r>
    </w:p>
    <w:p w:rsidR="00AA1880" w:rsidRPr="00497F8B" w:rsidRDefault="00AA1880" w:rsidP="00AA1880">
      <w:r w:rsidRPr="00497F8B">
        <w:t>«Например, сейчас прибавка к пенсии начисляется, если человек отработал 30 лет в сельской местности. Важно, чтобы профессия входила в утвержденный список. Размер такой доплаты уже достигает почти двух тысяч рублей, и ее могут получать даже те, кто переехал из села в город», – отметила Киреева.</w:t>
      </w:r>
    </w:p>
    <w:p w:rsidR="00AA1880" w:rsidRPr="00497F8B" w:rsidRDefault="00AA1880" w:rsidP="00AA1880">
      <w:r w:rsidRPr="00497F8B">
        <w:t>Кроме того, на уровне регионов начали вводить новые выплаты, которые можно получить при подтверждении большого стажа. Размер бонуса будет зависеть от конкретного работодателя.</w:t>
      </w:r>
    </w:p>
    <w:p w:rsidR="00AA1880" w:rsidRPr="00497F8B" w:rsidRDefault="00AA1880" w:rsidP="00AA1880">
      <w:r w:rsidRPr="00497F8B">
        <w:t>«Многие крупные компании уже начали внедрять такие меры материальной поддержки для пожилых сотрудников. Для этого внутри организации подписывается соответствующий приказ. Выплаты осуществляются к юбилеям – 50, 55, 60 или 70 лет», – добавила эксперт.</w:t>
      </w:r>
    </w:p>
    <w:p w:rsidR="00AA1880" w:rsidRPr="00497F8B" w:rsidRDefault="00AA1880" w:rsidP="00AA1880">
      <w:r w:rsidRPr="00497F8B">
        <w:t>По ее словам, бывшие работники с стажем 30 лет и более в некоторых случаях получают по 6 тысяч рублей. А при стаже от 20 до 30 лет – единовременная выплата может составлять около пяти тысяч рублей.</w:t>
      </w:r>
    </w:p>
    <w:p w:rsidR="00AA1880" w:rsidRPr="00497F8B" w:rsidRDefault="00A72A5A" w:rsidP="00AA1880">
      <w:hyperlink r:id="rId26" w:history="1">
        <w:r w:rsidR="00AA1880" w:rsidRPr="00497F8B">
          <w:rPr>
            <w:rStyle w:val="a3"/>
          </w:rPr>
          <w:t>https://primpress.ru/article/125877</w:t>
        </w:r>
      </w:hyperlink>
      <w:r w:rsidR="00AA1880" w:rsidRPr="00497F8B">
        <w:t xml:space="preserve"> </w:t>
      </w:r>
    </w:p>
    <w:p w:rsidR="00AA1880" w:rsidRPr="00497F8B" w:rsidRDefault="00AA1880" w:rsidP="00AA1880">
      <w:pPr>
        <w:pStyle w:val="2"/>
      </w:pPr>
      <w:bookmarkStart w:id="80" w:name="_Toc207118497"/>
      <w:r w:rsidRPr="00497F8B">
        <w:t>PRIMPRESS, 25.08.2025, Пенсионерам готовят доплату к пенсии в размере 5686 рублей: кто получит</w:t>
      </w:r>
      <w:bookmarkEnd w:id="80"/>
    </w:p>
    <w:p w:rsidR="00AA1880" w:rsidRPr="00497F8B" w:rsidRDefault="00AA1880" w:rsidP="00572355">
      <w:pPr>
        <w:pStyle w:val="3"/>
      </w:pPr>
      <w:bookmarkStart w:id="81" w:name="_Toc207118498"/>
      <w:r w:rsidRPr="00497F8B">
        <w:t>Пенсионерам рассказали о дополнительной выплате, которая предусмотрена для некоторых пожилых граждан. Ее размер свыше пяти тысяч рублей, сообщает PRIMPRESS.</w:t>
      </w:r>
      <w:bookmarkEnd w:id="81"/>
    </w:p>
    <w:p w:rsidR="00AA1880" w:rsidRPr="00497F8B" w:rsidRDefault="00AA1880" w:rsidP="00AA1880">
      <w:r w:rsidRPr="00497F8B">
        <w:t>Речь идет о единовременной денежной помощи, которую большинство пенсионеров получили еще несколько лет назад. Тогда государство выделило эти средства в качестве компенсации за резкий рост цен. В тот период также не проводилась индексация пенсий.</w:t>
      </w:r>
    </w:p>
    <w:p w:rsidR="00AA1880" w:rsidRPr="00497F8B" w:rsidRDefault="00AA1880" w:rsidP="00AA1880">
      <w:r w:rsidRPr="00497F8B">
        <w:t>Однако, как выяснилось, не все пенсионеры тогда получили эту выплату. В бюджете заложено 930 тысяч рублей на эти выплаты. Дополнительная сумма будет проиндексирована в соответствии с уровнем инфляции и составит сейчас 5686 рублей.</w:t>
      </w:r>
    </w:p>
    <w:p w:rsidR="00AA1880" w:rsidRPr="00497F8B" w:rsidRDefault="00AA1880" w:rsidP="00AA1880">
      <w:r w:rsidRPr="00497F8B">
        <w:t>Отмечается, что такую выплату смогут получить только 186 человек — как работающих, так и неработающих пенсионеров.</w:t>
      </w:r>
    </w:p>
    <w:p w:rsidR="00AA1880" w:rsidRPr="00497F8B" w:rsidRDefault="00AA1880" w:rsidP="00AA1880">
      <w:r w:rsidRPr="00497F8B">
        <w:lastRenderedPageBreak/>
        <w:t>Право на получение доплаты имеют те граждане, которые получали страховую, социальную или военную пенсию, независимо от того, были ли они на тот момент трудоустроены. В случае, если пенсия была приостановлена, компенсация могла не выплачиваться. В числе причин, по которым выплаты могли не осуществляться, называют:</w:t>
      </w:r>
    </w:p>
    <w:p w:rsidR="00AA1880" w:rsidRPr="00497F8B" w:rsidRDefault="00AA1880" w:rsidP="00AA1880">
      <w:r w:rsidRPr="00497F8B">
        <w:t xml:space="preserve">    приостановку по личным причинам;</w:t>
      </w:r>
    </w:p>
    <w:p w:rsidR="00AA1880" w:rsidRPr="00497F8B" w:rsidRDefault="00AA1880" w:rsidP="00AA1880">
      <w:r w:rsidRPr="00497F8B">
        <w:t xml:space="preserve">    переезд в другую страну, с которой у фонда нет договорных обязательств;</w:t>
      </w:r>
    </w:p>
    <w:p w:rsidR="00AA1880" w:rsidRPr="00497F8B" w:rsidRDefault="00AA1880" w:rsidP="00AA1880">
      <w:r w:rsidRPr="00497F8B">
        <w:t xml:space="preserve">    просрочку переосвидетельствования в МСЭ (при инвалидности);</w:t>
      </w:r>
    </w:p>
    <w:p w:rsidR="00AA1880" w:rsidRPr="00497F8B" w:rsidRDefault="00AA1880" w:rsidP="00AA1880">
      <w:r w:rsidRPr="00497F8B">
        <w:t xml:space="preserve">    смерть получателя после 31 декабря 2016 года (в этом случае компенсацию могут получить наследники).</w:t>
      </w:r>
    </w:p>
    <w:p w:rsidR="00AA1880" w:rsidRDefault="00A72A5A" w:rsidP="00AA1880">
      <w:hyperlink r:id="rId27" w:history="1">
        <w:r w:rsidR="00AA1880" w:rsidRPr="00497F8B">
          <w:rPr>
            <w:rStyle w:val="a3"/>
          </w:rPr>
          <w:t>https://primpress.ru/article/125898</w:t>
        </w:r>
      </w:hyperlink>
      <w:r w:rsidR="00AA1880" w:rsidRPr="00497F8B">
        <w:t xml:space="preserve"> </w:t>
      </w:r>
    </w:p>
    <w:p w:rsidR="00437536" w:rsidRDefault="00437536" w:rsidP="00437536">
      <w:pPr>
        <w:pStyle w:val="2"/>
      </w:pPr>
      <w:bookmarkStart w:id="82" w:name="_Toc207118499"/>
      <w:r>
        <w:t>Свободная пресса, 25.08.2025</w:t>
      </w:r>
      <w:r w:rsidRPr="00437536">
        <w:t xml:space="preserve">, </w:t>
      </w:r>
      <w:r>
        <w:t>Экономист посоветовал копить на безбедную старость с 14 лет</w:t>
      </w:r>
      <w:bookmarkEnd w:id="82"/>
    </w:p>
    <w:p w:rsidR="00437536" w:rsidRDefault="00437536" w:rsidP="00437536">
      <w:pPr>
        <w:pStyle w:val="3"/>
      </w:pPr>
      <w:bookmarkStart w:id="83" w:name="_Toc207118500"/>
      <w:r>
        <w:t>Чтобы обеспечить достойную старость, россиянам надо начинать откладывать и инвестировать деньги с 14−15 лет. Об этом заявил экономист Александр Разуваев.</w:t>
      </w:r>
      <w:bookmarkEnd w:id="83"/>
    </w:p>
    <w:p w:rsidR="00437536" w:rsidRDefault="00437536" w:rsidP="00437536">
      <w:r>
        <w:t>"Сейчас некоторые брокерские дома предлагают инвестиции чуть ли не с 14 лет, вот с этого возраста и надо откладывать. Надо пробовать инвестировать лет с 15, книжки читать. А так, закончил ты университет - будь любезен, откладывай. Сколько откладывать - зависит от зарплаты, но порядка 10% будет не накладно. Другое дело, что у нас не так, как на Западе, когда актив растет вдолгую и все хорошо. Надо внимательно следить за ситуацией. Наверное, лучше откладывать в золото. Какие еще способы? Акции, облигации. Кроме того, сегодня банковские вклады имеют высокий процент, они ликвидны, вы в любой момент можете получить деньги", - рассказал эксперт в беседе с НСН.</w:t>
      </w:r>
    </w:p>
    <w:p w:rsidR="00437536" w:rsidRDefault="00437536" w:rsidP="00437536">
      <w:r>
        <w:t>По его словам, спасением от бедности может стать и "правильное отношение" к жизни.</w:t>
      </w:r>
    </w:p>
    <w:p w:rsidR="00437536" w:rsidRDefault="00437536" w:rsidP="00437536">
      <w:r>
        <w:t>"Есть еще момент правильного отношения к жизни. Ходите в те магазины и рестораны, где у вас скидки. Даже в очень пафосных московских местах, в центре можно получить очень большую скидку. Или держите вообще все ваши деньги на накопительном счете. Если надо что-то купить, даже просто в магазин сходить, просто перекидываете деньги на карту и платите. Те, кто говорят, что скидки и накопительный счет - это плохо, сами себя обрекают на более бедную жизнь", - заключил он.</w:t>
      </w:r>
    </w:p>
    <w:p w:rsidR="00437536" w:rsidRDefault="00437536" w:rsidP="00437536">
      <w:r>
        <w:t>Ранее "СП" сообщала о том, что инфляция в России в годовом исчислении замедлилась до 8,46 процента.</w:t>
      </w:r>
    </w:p>
    <w:p w:rsidR="00437536" w:rsidRPr="00437536" w:rsidRDefault="00A72A5A" w:rsidP="00437536">
      <w:hyperlink r:id="rId28" w:history="1">
        <w:r w:rsidR="00437536" w:rsidRPr="004172FC">
          <w:rPr>
            <w:rStyle w:val="a3"/>
          </w:rPr>
          <w:t>https://svpressa.ru/society/news/478823/?top=1</w:t>
        </w:r>
      </w:hyperlink>
      <w:r w:rsidR="00437536" w:rsidRPr="00437536">
        <w:t xml:space="preserve"> </w:t>
      </w:r>
    </w:p>
    <w:p w:rsidR="002E33B2" w:rsidRPr="00497F8B" w:rsidRDefault="002E33B2" w:rsidP="002E33B2">
      <w:pPr>
        <w:pStyle w:val="2"/>
      </w:pPr>
      <w:bookmarkStart w:id="84" w:name="_Toc207118501"/>
      <w:r w:rsidRPr="00497F8B">
        <w:lastRenderedPageBreak/>
        <w:t>Свободная пресса, 25.08.2025, Третья беда России: пенсия по-русски и по-американски, почувствуйте разницу</w:t>
      </w:r>
      <w:bookmarkEnd w:id="84"/>
    </w:p>
    <w:p w:rsidR="002E33B2" w:rsidRPr="00497F8B" w:rsidRDefault="002E33B2" w:rsidP="00572355">
      <w:pPr>
        <w:pStyle w:val="3"/>
      </w:pPr>
      <w:bookmarkStart w:id="85" w:name="_Toc207118502"/>
      <w:r w:rsidRPr="00497F8B">
        <w:t>Тема пенсий, точнее, их размера, остается одной из самых острых в стране. Миллионы людей, честно отработавшие свой век, выйдя на пенсию, вынуждены буквально выживать. Пожилые люди экономят на самом необходимом - питании, одежде, бытовых условиях, чтобы были деньги на постоянно дорожающие лекарства.</w:t>
      </w:r>
      <w:bookmarkEnd w:id="85"/>
    </w:p>
    <w:p w:rsidR="002E33B2" w:rsidRPr="00497F8B" w:rsidRDefault="002E33B2" w:rsidP="002E33B2">
      <w:r w:rsidRPr="00497F8B">
        <w:t>Масла в огонь подлило недавнее заявление "многократного" депутата Госдумы от "Единой России" Ирины Родниной. Знаменитая фигуристка, которой в нынешнем сентябре исполнится 76 лет, посоветовала россиянам, "становиться самостоятельными" в вопросе будущих пенсий и не перекладывать заботу о своем обеспечении в старости только на государство".</w:t>
      </w:r>
    </w:p>
    <w:p w:rsidR="002E33B2" w:rsidRPr="00497F8B" w:rsidRDefault="002E33B2" w:rsidP="002E33B2">
      <w:r w:rsidRPr="00497F8B">
        <w:t>Словесные пируэты "королевы льда" очень многих разозлили. Люди вспомнили, как та же "Единая Россия" 7 лет назад дружно голосовала за т.н. "пенсионную реформу", как депутаты объясняли нам, что после повышения пенсионного возраста на пять лет жизнь старшего поколения заиграет радостными красками.</w:t>
      </w:r>
    </w:p>
    <w:p w:rsidR="002E33B2" w:rsidRPr="00497F8B" w:rsidRDefault="002E33B2" w:rsidP="002E33B2">
      <w:r w:rsidRPr="00497F8B">
        <w:t>При этом ссылались на опыт зарубежных стран, где на пенсию выходят позже, чем в России, но живут долго и счастливо. Потому что деньги позволяют.</w:t>
      </w:r>
    </w:p>
    <w:p w:rsidR="002E33B2" w:rsidRPr="00497F8B" w:rsidRDefault="002E33B2" w:rsidP="002E33B2">
      <w:r w:rsidRPr="00497F8B">
        <w:t>Чем все закончилось, мы сегодня прекрасно видим. Депутаты, "в едином порыве" голосовавшие за ту "людоедскую реформу" в лучшем случае теперь молчат в тряпочку, а в худшем, как Роднина, переводят стрелки на самих пенсионеров.</w:t>
      </w:r>
    </w:p>
    <w:p w:rsidR="002E33B2" w:rsidRPr="00497F8B" w:rsidRDefault="002E33B2" w:rsidP="002E33B2">
      <w:r w:rsidRPr="00497F8B">
        <w:t>Мол, пора уже не дергать со своими пенсиями государство. Сколько вам дали - столько дали. Учитесь жить, как в других странах живут.</w:t>
      </w:r>
    </w:p>
    <w:p w:rsidR="002E33B2" w:rsidRPr="00497F8B" w:rsidRDefault="002E33B2" w:rsidP="002E33B2">
      <w:r w:rsidRPr="00497F8B">
        <w:t>"Свободная Пресса" разыскала в США нашу соотечественницу, которая уже много лет живет и работает в Америке. Причем, работает со средствами пенсионных фондов. Зовут ее Анастасия, сама с Урала, из Челябинска.</w:t>
      </w:r>
    </w:p>
    <w:p w:rsidR="002E33B2" w:rsidRPr="00497F8B" w:rsidRDefault="002E33B2" w:rsidP="002E33B2">
      <w:r w:rsidRPr="00497F8B">
        <w:t>Думается, ее рассказ нелишне будет почитать не только обычным людям, но и тем, кто занимается пенсионным обеспечением в России - в Социальном фонде РФ, и в правительстве, и в "партии власти", засевшей в Госдуме.</w:t>
      </w:r>
    </w:p>
    <w:p w:rsidR="002E33B2" w:rsidRPr="00497F8B" w:rsidRDefault="002E33B2" w:rsidP="002E33B2">
      <w:r w:rsidRPr="00497F8B">
        <w:t>"СП": Анастасия, какая средняя пенсия у гражданина США?</w:t>
      </w:r>
    </w:p>
    <w:p w:rsidR="002E33B2" w:rsidRPr="00497F8B" w:rsidRDefault="002E33B2" w:rsidP="002E33B2">
      <w:r w:rsidRPr="00497F8B">
        <w:t>- Смотря о каких источниках пенсионных поступлений говорим. Если о совокупности (государственной и частной) пенсионных поступлений, то средний пенсионный доход на семью из двух человек (household) - $83</w:t>
      </w:r>
      <w:r w:rsidRPr="00497F8B">
        <w:rPr>
          <w:rFonts w:ascii="Cambria Math" w:hAnsi="Cambria Math" w:cs="Cambria Math"/>
        </w:rPr>
        <w:t> </w:t>
      </w:r>
      <w:r w:rsidRPr="00497F8B">
        <w:t>950 в год (примерно 6,7 миллиона на наши деньги). Но обычно считают медианный доход. Он меньше: $54</w:t>
      </w:r>
      <w:r w:rsidRPr="00497F8B">
        <w:rPr>
          <w:rFonts w:ascii="Cambria Math" w:hAnsi="Cambria Math" w:cs="Cambria Math"/>
        </w:rPr>
        <w:t> </w:t>
      </w:r>
      <w:r w:rsidRPr="00497F8B">
        <w:t>710 в год (около 4,4 млн руб.).</w:t>
      </w:r>
    </w:p>
    <w:p w:rsidR="002E33B2" w:rsidRPr="00497F8B" w:rsidRDefault="002E33B2" w:rsidP="002E33B2">
      <w:r w:rsidRPr="00497F8B">
        <w:t>"СП": Из чего складываются пенсии? Принято считать, что в США человеку не стоит рассчитывать на государство, надо надеяться на себя.</w:t>
      </w:r>
    </w:p>
    <w:p w:rsidR="002E33B2" w:rsidRPr="00497F8B" w:rsidRDefault="002E33B2" w:rsidP="002E33B2">
      <w:r w:rsidRPr="00497F8B">
        <w:t>- Это справедливое утверждение. На одну государственную пенсию шиковать не получится. Большинство работающего населения платят налог в Social security administration, это государственная пенсия.</w:t>
      </w:r>
    </w:p>
    <w:p w:rsidR="002E33B2" w:rsidRPr="00497F8B" w:rsidRDefault="002E33B2" w:rsidP="002E33B2">
      <w:r w:rsidRPr="00497F8B">
        <w:lastRenderedPageBreak/>
        <w:t>Чтобы её получать, нужно отработать 40 четвертей (10 лет). Сумма пенсии зависит от зарплаты и каждый год увеличивается за счет пересчёта на инфляцию.</w:t>
      </w:r>
    </w:p>
    <w:p w:rsidR="002E33B2" w:rsidRPr="00497F8B" w:rsidRDefault="002E33B2" w:rsidP="002E33B2">
      <w:r w:rsidRPr="00497F8B">
        <w:t>Минимального порога нет. Максимальный (на 2024 год) $4</w:t>
      </w:r>
      <w:r w:rsidRPr="00497F8B">
        <w:rPr>
          <w:rFonts w:ascii="Cambria Math" w:hAnsi="Cambria Math" w:cs="Cambria Math"/>
        </w:rPr>
        <w:t> </w:t>
      </w:r>
      <w:r w:rsidRPr="00497F8B">
        <w:t>018 в месяц (около 320 тыс. руб.), если человек вышел на пенсию в 67 лет (пенсионный возраст в США в настоящее время).</w:t>
      </w:r>
    </w:p>
    <w:p w:rsidR="002E33B2" w:rsidRPr="00497F8B" w:rsidRDefault="002E33B2" w:rsidP="002E33B2">
      <w:r w:rsidRPr="00497F8B">
        <w:t>Если супруга зарабатывала значительно меньше мужа, может вместо своей маленькой пенсии взять 50% суммы пенсии мужа. На двоих получится около $6</w:t>
      </w:r>
      <w:r w:rsidRPr="00497F8B">
        <w:rPr>
          <w:rFonts w:ascii="Cambria Math" w:hAnsi="Cambria Math" w:cs="Cambria Math"/>
        </w:rPr>
        <w:t> </w:t>
      </w:r>
      <w:r w:rsidRPr="00497F8B">
        <w:t>000 в месяц (480 тыс. руб.). Но это пенсия максимальная, ее начисляют маленькому проценту людей. Из моего опыта вижу государственную пенсию в районе $2</w:t>
      </w:r>
      <w:r w:rsidRPr="00497F8B">
        <w:rPr>
          <w:rFonts w:ascii="Cambria Math" w:hAnsi="Cambria Math" w:cs="Cambria Math"/>
        </w:rPr>
        <w:t> </w:t>
      </w:r>
      <w:r w:rsidRPr="00497F8B">
        <w:t>000 долларов в месяц на человека (160 тыс. руб.). Не разгуляться.</w:t>
      </w:r>
    </w:p>
    <w:p w:rsidR="002E33B2" w:rsidRPr="00497F8B" w:rsidRDefault="002E33B2" w:rsidP="002E33B2">
      <w:r w:rsidRPr="00497F8B">
        <w:t>"СП": Частные пенсии больше?</w:t>
      </w:r>
    </w:p>
    <w:p w:rsidR="002E33B2" w:rsidRPr="00497F8B" w:rsidRDefault="002E33B2" w:rsidP="002E33B2">
      <w:r w:rsidRPr="00497F8B">
        <w:t>- Нюансов так много, что хватит на хорошую многочасовую лекцию. Пробегусь по двум самым популярным опциям - пенсия работодателя (401k) и IRA (Individual retirement account/индивидуальный пенсионный счёт). В целом это работает следующим образом:</w:t>
      </w:r>
    </w:p>
    <w:p w:rsidR="002E33B2" w:rsidRPr="00497F8B" w:rsidRDefault="002E33B2" w:rsidP="002E33B2">
      <w:r w:rsidRPr="00497F8B">
        <w:t>- компания выбирает брокера, через которого она этот 401к открывает;</w:t>
      </w:r>
    </w:p>
    <w:p w:rsidR="002E33B2" w:rsidRPr="00497F8B" w:rsidRDefault="002E33B2" w:rsidP="002E33B2">
      <w:r w:rsidRPr="00497F8B">
        <w:t>- брокер выбирает паевой инвестиционный фонд и проводит обучающие семинары с сотрудниками компании по вопросам пенсионного накопления;</w:t>
      </w:r>
    </w:p>
    <w:p w:rsidR="002E33B2" w:rsidRPr="00497F8B" w:rsidRDefault="002E33B2" w:rsidP="002E33B2">
      <w:r w:rsidRPr="00497F8B">
        <w:t>- дальше сотрудники компании выбирают, какой процент от своей зарплаты они хотят отправлять в этот фонд. В основном сумма колеблется от 1% до 5% от зарплаты. С этой суммы не платится подоходный налог;</w:t>
      </w:r>
    </w:p>
    <w:p w:rsidR="002E33B2" w:rsidRPr="00497F8B" w:rsidRDefault="002E33B2" w:rsidP="002E33B2">
      <w:r w:rsidRPr="00497F8B">
        <w:t>- работодатель часто кладёт на счёт сотрудника сумму (например, работник cам вносит 3% и работодатель еще 3%). Работодатель за это получает налоговые скидки, работник - прибавку к зарплате.</w:t>
      </w:r>
    </w:p>
    <w:p w:rsidR="002E33B2" w:rsidRPr="00497F8B" w:rsidRDefault="002E33B2" w:rsidP="002E33B2">
      <w:r w:rsidRPr="00497F8B">
        <w:t>Если человек уходит на другую работу, накопленные деньги переводит в любую компанию по своему усмотрению на IRA (индивидуальный пенсионный счёт).</w:t>
      </w:r>
    </w:p>
    <w:p w:rsidR="002E33B2" w:rsidRPr="00497F8B" w:rsidRDefault="002E33B2" w:rsidP="002E33B2">
      <w:r w:rsidRPr="00497F8B">
        <w:t>Но забирать с IRA он их не может до 59,5 лет. Иначе будет штраф 10% от полной суммы + налог.</w:t>
      </w:r>
    </w:p>
    <w:p w:rsidR="002E33B2" w:rsidRPr="00497F8B" w:rsidRDefault="002E33B2" w:rsidP="002E33B2">
      <w:r w:rsidRPr="00497F8B">
        <w:t>"СП": Вы работаете в инвестиционном фонде? В том числе со средствами пенсионеров?</w:t>
      </w:r>
    </w:p>
    <w:p w:rsidR="002E33B2" w:rsidRPr="00497F8B" w:rsidRDefault="002E33B2" w:rsidP="002E33B2">
      <w:r w:rsidRPr="00497F8B">
        <w:t>- Я работаю на брокера, в основном со средствами пенсионеров. Это довольно большая компания Northwestern Mutual, основанная еще в 1856 году. Мы работаем с разными инвестиционными фондами, с разными работодателями и частными лицами. Мы для них связующее звено.</w:t>
      </w:r>
    </w:p>
    <w:p w:rsidR="002E33B2" w:rsidRPr="00497F8B" w:rsidRDefault="002E33B2" w:rsidP="002E33B2">
      <w:r w:rsidRPr="00497F8B">
        <w:t>"СП": Как именно строится работа? Правильно понимаю, что цель- увеличить пенсионные накопления американцев?</w:t>
      </w:r>
    </w:p>
    <w:p w:rsidR="002E33B2" w:rsidRPr="00497F8B" w:rsidRDefault="002E33B2" w:rsidP="002E33B2">
      <w:r w:rsidRPr="00497F8B">
        <w:t xml:space="preserve">- Мы работаем только с негосударственными пенсионными фондами. Да, правильно понимаете, цель именно такая. В пенсионном планировании делим жизнь любого работающего человека на два основных этапа: accumulation stage (стадия накопления) и distribution stage (стадия потребления). У американцев нормально - прийти к </w:t>
      </w:r>
      <w:r w:rsidRPr="00497F8B">
        <w:lastRenderedPageBreak/>
        <w:t>финансовому адвайзеру (профессиональному консультанту) в 25 лет и планировать, сколько он будет тратить на будущую пенсию.</w:t>
      </w:r>
    </w:p>
    <w:p w:rsidR="002E33B2" w:rsidRPr="00497F8B" w:rsidRDefault="002E33B2" w:rsidP="002E33B2">
      <w:r w:rsidRPr="00497F8B">
        <w:t>Долгосрочное планирование в США - естественный подход. Устоявшаяся пенсионная система существует много десятилетий, люди с молодости понимают, как с этой системой работать. Это часть американской культуры.</w:t>
      </w:r>
    </w:p>
    <w:p w:rsidR="002E33B2" w:rsidRPr="00497F8B" w:rsidRDefault="002E33B2" w:rsidP="002E33B2">
      <w:r w:rsidRPr="00497F8B">
        <w:t>"СП": Бывают неудачные вложения средств пенсионных фондов в США? Случалось ли такое в вашей практике? Нашумевшим был крах банка Silicon Valley Bank, в котором были задействованы средства пенсионных фондов.</w:t>
      </w:r>
    </w:p>
    <w:p w:rsidR="002E33B2" w:rsidRPr="00497F8B" w:rsidRDefault="002E33B2" w:rsidP="002E33B2">
      <w:r w:rsidRPr="00497F8B">
        <w:t>- Надо очень постараться, чтобы потерять деньги в пенсионном фонде. Это поле очень сильно зарегулировано, ни в какие рисковые инвестиции вкладывать пенсионные деньги нельзя. В моей практике такого не случалось. Насколько знаю, в нашей компании таких случаев тоже не было. А насчёт банка Силиконовой долины - там всё нормально разрулилось. FDIC (Federal deposit insurance corporation/госстраховка) взяла под контроль управление банка. Никто деньги не потерял, всем всё выплатили. Извлекли уроки, сделали работу над ошибками.</w:t>
      </w:r>
    </w:p>
    <w:p w:rsidR="002E33B2" w:rsidRPr="00497F8B" w:rsidRDefault="002E33B2" w:rsidP="002E33B2">
      <w:r w:rsidRPr="00497F8B">
        <w:t>"СП": Средства пенсионных фондов в США застрахованы?</w:t>
      </w:r>
    </w:p>
    <w:p w:rsidR="002E33B2" w:rsidRPr="00497F8B" w:rsidRDefault="002E33B2" w:rsidP="002E33B2">
      <w:r w:rsidRPr="00497F8B">
        <w:t>- Здесь есть несколько страховок. Из основных: государственная FDIC (до $250</w:t>
      </w:r>
      <w:r w:rsidRPr="00497F8B">
        <w:rPr>
          <w:rFonts w:ascii="Cambria Math" w:hAnsi="Cambria Math" w:cs="Cambria Math"/>
        </w:rPr>
        <w:t> </w:t>
      </w:r>
      <w:r w:rsidRPr="00497F8B">
        <w:t>000 на человека на каждом счету. Если у человека 10 разных счетов, он застрахован в сумме на 2,5 млн долларов).</w:t>
      </w:r>
    </w:p>
    <w:p w:rsidR="002E33B2" w:rsidRPr="00497F8B" w:rsidRDefault="002E33B2" w:rsidP="002E33B2">
      <w:r w:rsidRPr="00497F8B">
        <w:t>И</w:t>
      </w:r>
      <w:r w:rsidRPr="00497F8B">
        <w:rPr>
          <w:lang w:val="en-US"/>
        </w:rPr>
        <w:t xml:space="preserve"> </w:t>
      </w:r>
      <w:r w:rsidRPr="00497F8B">
        <w:t>частная</w:t>
      </w:r>
      <w:r w:rsidRPr="00497F8B">
        <w:rPr>
          <w:lang w:val="en-US"/>
        </w:rPr>
        <w:t xml:space="preserve"> SIPC (Security Investor Protection Corporation). </w:t>
      </w:r>
      <w:r w:rsidRPr="00497F8B">
        <w:t>Она страхует инвестиционный счёт на случай, если разорится брокер ($500</w:t>
      </w:r>
      <w:r w:rsidRPr="00497F8B">
        <w:rPr>
          <w:rFonts w:ascii="Cambria Math" w:hAnsi="Cambria Math" w:cs="Cambria Math"/>
        </w:rPr>
        <w:t> </w:t>
      </w:r>
      <w:r w:rsidRPr="00497F8B">
        <w:t>000 на человека.</w:t>
      </w:r>
    </w:p>
    <w:p w:rsidR="002E33B2" w:rsidRPr="00497F8B" w:rsidRDefault="002E33B2" w:rsidP="002E33B2">
      <w:r w:rsidRPr="00497F8B">
        <w:t>Сумма страховки может быть увеличена, если у вкладчика разные счета). Страховки надёжные. Помните суровый кризис 2008 года? Банки в США складывались как карточный домик. Но в результате все остались довольны.</w:t>
      </w:r>
    </w:p>
    <w:p w:rsidR="002E33B2" w:rsidRPr="00497F8B" w:rsidRDefault="002E33B2" w:rsidP="002E33B2">
      <w:r w:rsidRPr="00497F8B">
        <w:t>"СП": Недавно Bloomberg писал, что 25 крупнейших государственных и муниципальных пенсионных инвестиционных фондов США столкнулись с предполагаемыми потерями на сумму 169 миллиардов долларов в стоимости акций после того, как президент объявил о введении новых тарифов.</w:t>
      </w:r>
    </w:p>
    <w:p w:rsidR="002E33B2" w:rsidRPr="00497F8B" w:rsidRDefault="002E33B2" w:rsidP="002E33B2">
      <w:r w:rsidRPr="00497F8B">
        <w:t>- Риски ничем не отличаются от тех, что были до президентства Трампа, и тех, что будут после. Ключевое слово в вашем вопросе - "предполагаемые". Можно назвать эти потери "гипотетическими". Пока акции не проданы, потери не зафиксированы.</w:t>
      </w:r>
    </w:p>
    <w:p w:rsidR="002E33B2" w:rsidRPr="00497F8B" w:rsidRDefault="002E33B2" w:rsidP="002E33B2">
      <w:r w:rsidRPr="00497F8B">
        <w:t>Приведу пример: вы живёте в квартире, которую купили за миллион рублей. Цена на недвижимость тоже колеблется. К примеру, случился кризис, рыночная стоимость вашей квартиры упала. Но эта потеря гипотетическая.</w:t>
      </w:r>
    </w:p>
    <w:p w:rsidR="002E33B2" w:rsidRPr="00497F8B" w:rsidRDefault="002E33B2" w:rsidP="002E33B2">
      <w:r w:rsidRPr="00497F8B">
        <w:t>Если вы продолжаете жить в квартире, через какое-то время кризис пройдёт, рыночная стоимость квартиры восстановится, а потом пойдёт выше.</w:t>
      </w:r>
    </w:p>
    <w:p w:rsidR="002E33B2" w:rsidRPr="00497F8B" w:rsidRDefault="002E33B2" w:rsidP="002E33B2">
      <w:r w:rsidRPr="00497F8B">
        <w:t>То же самое происходит с акциями на фондовом рынке. Рынок реагирует на внешние события - стоимость акций падает. Но если их не продавать, в долгосрочной перспективе баланс вернётся к докризисным значениям и продолжит расти… до следующего кризиса!</w:t>
      </w:r>
    </w:p>
    <w:p w:rsidR="002E33B2" w:rsidRPr="00497F8B" w:rsidRDefault="002E33B2" w:rsidP="002E33B2">
      <w:r w:rsidRPr="00497F8B">
        <w:t>"СП": В чем принципиальное отличие деятельности негосударственных пенсионных фондов США и России?</w:t>
      </w:r>
    </w:p>
    <w:p w:rsidR="002E33B2" w:rsidRPr="00497F8B" w:rsidRDefault="002E33B2" w:rsidP="002E33B2">
      <w:r w:rsidRPr="00497F8B">
        <w:lastRenderedPageBreak/>
        <w:t>- Я не владею информацией по России. Училась уже в Штатах. И работаю в финансовой системе США больше 20 лет.</w:t>
      </w:r>
    </w:p>
    <w:p w:rsidR="002E33B2" w:rsidRPr="00497F8B" w:rsidRDefault="002E33B2" w:rsidP="002E33B2">
      <w:r w:rsidRPr="00497F8B">
        <w:t>"СП": Где материальное положение пенсионеров лучше - в России или в США?</w:t>
      </w:r>
    </w:p>
    <w:p w:rsidR="002E33B2" w:rsidRPr="00497F8B" w:rsidRDefault="002E33B2" w:rsidP="002E33B2">
      <w:r w:rsidRPr="00497F8B">
        <w:t>- Подозреваю, что материальное положение пенсионеров в США намного лучше, чем в России. Во-первых, люди в Америке относятся к накоплению пенсий серьёзно. К моменту, когда они готовы выйти на пенсию, у них, как правило, выплачена ипотека за дом, на счетах лежат кругленькие суммы. Многие наши клиенты после выхода на пенсию начинают путешествовать по миру. Есть активные пары, которые объезжают по 4−5 стран в год.</w:t>
      </w:r>
    </w:p>
    <w:p w:rsidR="002E33B2" w:rsidRPr="00497F8B" w:rsidRDefault="002E33B2" w:rsidP="002E33B2">
      <w:r w:rsidRPr="00497F8B">
        <w:t>Во-вторых, помимо денег пенсионерам в США предоставлено много разных услуг. Например, если пенсионер не может передвигаться, у муниципалитета есть маленькие автобусы, они бесплатно возят пенсионеров по магазинам или врачам.</w:t>
      </w:r>
    </w:p>
    <w:p w:rsidR="002E33B2" w:rsidRPr="00497F8B" w:rsidRDefault="002E33B2" w:rsidP="002E33B2">
      <w:r w:rsidRPr="00497F8B">
        <w:t>Если престарелому человеку сделали операцию, физиотерапевт может приходить к нему домой и помогать с восстановлением. Пенсионная медстраховка эту услугу оплачивает.</w:t>
      </w:r>
    </w:p>
    <w:p w:rsidR="002E33B2" w:rsidRPr="00497F8B" w:rsidRDefault="002E33B2" w:rsidP="002E33B2">
      <w:r w:rsidRPr="00497F8B">
        <w:t>"СП": Что можно изменить в России для того, чтобы увеличить пенсии? В какой мере это вопрос к государству, а в какой - к гражданам?</w:t>
      </w:r>
    </w:p>
    <w:p w:rsidR="002E33B2" w:rsidRPr="00497F8B" w:rsidRDefault="002E33B2" w:rsidP="002E33B2">
      <w:r w:rsidRPr="00497F8B">
        <w:t>- Трудно что-то рекомендовать людям, которых государство грабит с завидной регулярностью. С грустью читаю новости о том, как государство в России залезает в пенсионные фонды и просто забирает деньги граждан. Когда нет доверия к системе, люди не думают о завтрашнем дне; живут только днём сегодняшним. Это вопрос больше к государству. Нужно перестать грабить своих граждан. Тогда люди научатся заботиться о себе сами. Гражданам России можно посоветовать инвестировать в свое здоровье, растить хороших и порядочных детей, которые не бросят родителей на старости лет и будут поддерживать финансово и эмоционально.</w:t>
      </w:r>
    </w:p>
    <w:p w:rsidR="002E33B2" w:rsidRPr="00497F8B" w:rsidRDefault="002E33B2" w:rsidP="002E33B2">
      <w:r w:rsidRPr="00497F8B">
        <w:t>А как у нас?</w:t>
      </w:r>
    </w:p>
    <w:p w:rsidR="002E33B2" w:rsidRPr="00497F8B" w:rsidRDefault="002E33B2" w:rsidP="002E33B2">
      <w:r w:rsidRPr="00497F8B">
        <w:t>В России средняя пенсия по старости сейчас около 25 тыс. рублей в месяц, примерно 300 тыс. в год ($3750 по нынешнему курсу). То есть почти в 6−7 раз меньше государственной американской. Жизнь в США дороже, чем в России. Но разве в семь раз дороже? И разве русский Иван вкалывавший, допустим, 40 лет на стройке или на заводе, работал в семь раз хуже американского Джона? Нет, конечно.</w:t>
      </w:r>
    </w:p>
    <w:p w:rsidR="002E33B2" w:rsidRPr="00497F8B" w:rsidRDefault="002E33B2" w:rsidP="002E33B2">
      <w:r w:rsidRPr="00497F8B">
        <w:t>"При Советах", которых так не любит нынешняя власть, пенсия была вполне нормальная. В СССР пожилые люди не боялись завтрашнего дня. Государство не наживалось на стариках. И не мухлевало с пенсиями, как теперь, высчитывая мутные баллы. Ну, а как воруют сегодня дорвавшиеся до "кормушки" чиновники, тогда и представить себе никто не мог.</w:t>
      </w:r>
    </w:p>
    <w:p w:rsidR="002E33B2" w:rsidRPr="00497F8B" w:rsidRDefault="002E33B2" w:rsidP="002E33B2">
      <w:r w:rsidRPr="00497F8B">
        <w:t>Тех денег, которые они наворовали за три десятка постсоветских лет, вполне хватило бы, чтобы сделать нынешнюю пенсию в России если не как в США, то как в Литве, где пенсия по старости после индексации на 12% составляет в этом году около 68 тысяч рублей (в переводе на рубли по нынешнему курсу) или в Эстонии (средняя пенсия 74 тысяч руб.)…</w:t>
      </w:r>
    </w:p>
    <w:p w:rsidR="002E33B2" w:rsidRPr="00497F8B" w:rsidRDefault="002E33B2" w:rsidP="002E33B2">
      <w:r w:rsidRPr="00497F8B">
        <w:t>Попытки подключить к пенсионной системе бизнес, который в России прочно сросся с властью, закончились пшиком.</w:t>
      </w:r>
    </w:p>
    <w:p w:rsidR="002E33B2" w:rsidRPr="00497F8B" w:rsidRDefault="002E33B2" w:rsidP="002E33B2">
      <w:r w:rsidRPr="00497F8B">
        <w:lastRenderedPageBreak/>
        <w:t>Потерянные в негосударственных пенсионных фондах (НПФ) России деньги исчисляются миллиардами рублей, заявлял еще в 2021 году первый зампред комитета Совета Федерации по социальной политике Валерий Рязанский.</w:t>
      </w:r>
    </w:p>
    <w:p w:rsidR="002E33B2" w:rsidRPr="00497F8B" w:rsidRDefault="002E33B2" w:rsidP="002E33B2">
      <w:r w:rsidRPr="00497F8B">
        <w:t>Крупнейшим хищением средств НПФ России стала афера Евгения Новицкого. Онвместе с партнерами, как считает следствие, украл более 9 млрд у шести НПФ в 2018-2019 годах.</w:t>
      </w:r>
    </w:p>
    <w:p w:rsidR="002E33B2" w:rsidRPr="00497F8B" w:rsidRDefault="002E33B2" w:rsidP="002E33B2">
      <w:r w:rsidRPr="00497F8B">
        <w:t>Стоит добавить, что Новицкий был экс-президентом АФК "Система", бывшим заместителем гендиректора ПАО "Фосагро". Ему доверяли руководство крупнейшими компаниями страны.</w:t>
      </w:r>
    </w:p>
    <w:p w:rsidR="00EE0EAC" w:rsidRPr="00497F8B" w:rsidRDefault="00A72A5A" w:rsidP="002E33B2">
      <w:hyperlink r:id="rId29" w:history="1">
        <w:r w:rsidR="002E33B2" w:rsidRPr="00497F8B">
          <w:rPr>
            <w:rStyle w:val="a3"/>
          </w:rPr>
          <w:t>https://svpressa.ru/society/article/478631/</w:t>
        </w:r>
      </w:hyperlink>
    </w:p>
    <w:p w:rsidR="00111D7C" w:rsidRPr="00497F8B" w:rsidRDefault="00111D7C" w:rsidP="00111D7C">
      <w:pPr>
        <w:pStyle w:val="251"/>
      </w:pPr>
      <w:bookmarkStart w:id="86" w:name="_Toc99271704"/>
      <w:bookmarkStart w:id="87" w:name="_Toc99318656"/>
      <w:bookmarkStart w:id="88" w:name="_Toc165991076"/>
      <w:bookmarkStart w:id="89" w:name="_Toc207118505"/>
      <w:bookmarkStart w:id="90" w:name="_Toc62681899"/>
      <w:bookmarkEnd w:id="25"/>
      <w:bookmarkEnd w:id="26"/>
      <w:bookmarkEnd w:id="27"/>
      <w:bookmarkEnd w:id="36"/>
      <w:r w:rsidRPr="00497F8B">
        <w:lastRenderedPageBreak/>
        <w:t>НОВОСТИ МАКРОЭКОНОМИКИ</w:t>
      </w:r>
      <w:bookmarkEnd w:id="86"/>
      <w:bookmarkEnd w:id="87"/>
      <w:bookmarkEnd w:id="88"/>
      <w:bookmarkEnd w:id="89"/>
    </w:p>
    <w:p w:rsidR="00EE0EAC" w:rsidRPr="00497F8B" w:rsidRDefault="00EE0EAC" w:rsidP="00EE0EAC">
      <w:pPr>
        <w:pStyle w:val="2"/>
      </w:pPr>
      <w:bookmarkStart w:id="91" w:name="_Toc207118506"/>
      <w:r w:rsidRPr="00497F8B">
        <w:t>Коммерсантъ, 25.08.2025, Без права на купон</w:t>
      </w:r>
      <w:bookmarkEnd w:id="91"/>
    </w:p>
    <w:p w:rsidR="00EE0EAC" w:rsidRPr="00497F8B" w:rsidRDefault="00EE0EAC" w:rsidP="00572355">
      <w:pPr>
        <w:pStyle w:val="3"/>
      </w:pPr>
      <w:bookmarkStart w:id="92" w:name="_Toc207118507"/>
      <w:r w:rsidRPr="00497F8B">
        <w:t>В последний год на российском долговом рынке стал заметен устойчивый тренд: компании, в первую очередь банки, активно размещают дисконтные облигации. Эти бумаги, по которым основной доход инвестор получает не через регулярные купоны, а за счет погашения по номиналу, становятся все более привлекательными как для эмитентов, так и для покупателей. Причины — высокие процентные ставки, интерес со стороны институциональных и частных инвесторов, а также простота их конструкции.</w:t>
      </w:r>
      <w:bookmarkEnd w:id="92"/>
    </w:p>
    <w:p w:rsidR="00EE0EAC" w:rsidRPr="00497F8B" w:rsidRDefault="00EE0EAC" w:rsidP="00EE0EAC">
      <w:r w:rsidRPr="00497F8B">
        <w:t>Почему растет популярность дисконтных облигаций</w:t>
      </w:r>
    </w:p>
    <w:p w:rsidR="00EE0EAC" w:rsidRPr="00497F8B" w:rsidRDefault="00EE0EAC" w:rsidP="00EE0EAC">
      <w:r w:rsidRPr="00497F8B">
        <w:t>В последний год на российском долговом рынке стал заметен устойчивый тренд: компании, в первую очередь банки, активно размещают дисконтные облигации. Эти бумаги, по которым основной доход инвестор получает не через регулярные купоны, а за счет погашения по номиналу, становятся все более привлекательными как для эмитентов, так и для покупателей. Причины — высокие процентные ставки, интерес со стороны институциональных и частных инвесторов, а также простота их конструкции.</w:t>
      </w:r>
    </w:p>
    <w:p w:rsidR="00EE0EAC" w:rsidRPr="00497F8B" w:rsidRDefault="00EE0EAC" w:rsidP="00EE0EAC">
      <w:r w:rsidRPr="00497F8B">
        <w:t>Тренд на дисконты</w:t>
      </w:r>
    </w:p>
    <w:p w:rsidR="00EE0EAC" w:rsidRPr="00497F8B" w:rsidRDefault="00EE0EAC" w:rsidP="00EE0EAC">
      <w:r w:rsidRPr="00497F8B">
        <w:t>В последний год корпоративные эмитенты стали активнее тестировать выпуски дисконтных (чаще всего полностью бескупонных — zero-coupon) облигаций. Так, в конце сентября 2024 года zero-coupon бонды выпустил Сбербанк, разместив 12 млн бумаг номинальной стоимостью 1 тыс. руб. по цене 50% от номинала. За ним кредитная организация продала инвесторам еще шесть таких выпусков (последний состоялся в начале августа 2025 года). В конце прошлого года Альфа-банк также разместил zero-coupon-бумаги.</w:t>
      </w:r>
    </w:p>
    <w:p w:rsidR="00EE0EAC" w:rsidRPr="00497F8B" w:rsidRDefault="00EE0EAC" w:rsidP="00EE0EAC">
      <w:r w:rsidRPr="00497F8B">
        <w:t>В мае 2025 года «Газпром нефть» последовала примеру своих коллег из финансового сектора и тоже выпустила дисконтные облигации, правда, не классические бескупонные, а с минимальным купоном 2% годовых. А в середине июля в рамках бессрочной программы бондов на 375 млрд руб., зарегистрированной еще в 2021 году, «СИБУР Холдинг» добавил возможность размещения дисконтных облигаций.</w:t>
      </w:r>
    </w:p>
    <w:p w:rsidR="00EE0EAC" w:rsidRPr="00497F8B" w:rsidRDefault="00EE0EAC" w:rsidP="00EE0EAC">
      <w:r w:rsidRPr="00497F8B">
        <w:t>Дисконтные облигации — это бонды, по которым основной доход инвесторы получают за счет глубокого дисконта, то есть уценки их номинальной стоимости, поскольку, в отличие от традиционных облигаций, по таким бумагам купон вообще не выплачивается (бескупонная облигация) или выплачивается в минимальном размере (облигация с глубоким дисконтом).</w:t>
      </w:r>
    </w:p>
    <w:p w:rsidR="00EE0EAC" w:rsidRPr="00497F8B" w:rsidRDefault="00EE0EAC" w:rsidP="00EE0EAC">
      <w:r w:rsidRPr="00497F8B">
        <w:t>От Венеции до «бобров»</w:t>
      </w:r>
    </w:p>
    <w:p w:rsidR="00EE0EAC" w:rsidRPr="00497F8B" w:rsidRDefault="00EE0EAC" w:rsidP="00EE0EAC">
      <w:r w:rsidRPr="00497F8B">
        <w:t xml:space="preserve">Первые дисконтные облигации (в форме бондов с глубоким дисконтом) появились еще в средневековых Венеции и Генуе. Широкое распространение бондов с глубоким дисконтом произошло в годы Первой мировой войны, когда правительства, стремясь сэкономить деньги, продавали такие долговые бумаги ниже номинальной стоимости с </w:t>
      </w:r>
      <w:r w:rsidRPr="00497F8B">
        <w:lastRenderedPageBreak/>
        <w:t>небольшим купоном в расчете погасить их по номиналу уже после окончания вооруженного конфликта.</w:t>
      </w:r>
    </w:p>
    <w:p w:rsidR="00EE0EAC" w:rsidRPr="00497F8B" w:rsidRDefault="00EE0EAC" w:rsidP="00EE0EAC">
      <w:r w:rsidRPr="00497F8B">
        <w:t>В конце 1920-х—начале 1930-х правительство США выпустило первые бескупонные облигации, правда, они были краткосрочными — первый выпуск 1929 года погашался всего через 13 недель. Государственные zero-coupon-бумаги получили свое дальнейшее развитие в форме долгосрочных инструментов в Соединенных Штатах во время Второй мировой войны.</w:t>
      </w:r>
    </w:p>
    <w:p w:rsidR="00EE0EAC" w:rsidRPr="00497F8B" w:rsidRDefault="00EE0EAC" w:rsidP="00EE0EAC">
      <w:r w:rsidRPr="00497F8B">
        <w:t>Однако популярность к бескупонным облигациям стала приходить лишь с 1960-х годов. Тогда инвесторы в США обнаружили лазейку в законодательстве, которая позволяла существенно сэкономить на налогах, особенно при высоких процентных ставках или длительных сроках погашения. Несмотря на то что эта лазейка вскоре была закрыта, к началу 1980-х годов zero-coupon-бонды стали широко распространены.</w:t>
      </w:r>
    </w:p>
    <w:p w:rsidR="00EE0EAC" w:rsidRPr="00497F8B" w:rsidRDefault="00EE0EAC" w:rsidP="00EE0EAC">
      <w:r w:rsidRPr="00497F8B">
        <w:t>В России подобные инструменты появились в 1993 году: тогда Минфин начал выпускать государственные краткосрочные бескупонные облигации, эмитировавшиеся до начала 2000-х годов. Кроме того, с сентября 1998 года ЦБ стал продавать бескупонные облигации Банка России (БОБР), правда, недоступные частными инвесторам. Регулятор эмитировал БОБР до 2011 года.</w:t>
      </w:r>
    </w:p>
    <w:p w:rsidR="00EE0EAC" w:rsidRPr="00497F8B" w:rsidRDefault="00EE0EAC" w:rsidP="00EE0EAC">
      <w:r w:rsidRPr="00497F8B">
        <w:t>Корпоративный дисконт</w:t>
      </w:r>
    </w:p>
    <w:p w:rsidR="00EE0EAC" w:rsidRPr="00497F8B" w:rsidRDefault="00EE0EAC" w:rsidP="00EE0EAC">
      <w:r w:rsidRPr="00497F8B">
        <w:t>Дисконтные облигации на российском рынке пока еще «история единичных выпусков», отмечает эксперт Ассоциации владельцев облигаций Михаил Локшин. «Несмотря на свою давнюю историю на международных рынках, в отечественной практике интерес к дисконтным облигациям среди корпоративных заемщиков стал возникать сравнительно недавно»,— указывает заместитель директора департамента долгового капитала инвестиционного банка «Синара» Олег Карпеев.</w:t>
      </w:r>
    </w:p>
    <w:p w:rsidR="00EE0EAC" w:rsidRPr="00497F8B" w:rsidRDefault="00EE0EAC" w:rsidP="00EE0EAC">
      <w:r w:rsidRPr="00497F8B">
        <w:t>«Ранее таких бумаг было немного, поскольку периоды высоких ставок носили временный характер. Сейчас ситуация иная: инфляция имеет структурную природу, а ставка может оставаться высокой длительное время»,— рассказывает старший аналитик отдела анализа финансовых рынков «КИТ Финанс Брокер» Павел Веревкин. По его словам, сейчас рекордно высокая ключевая ставка делает классические облигации с фиксированным купоном дорогим инструментом фондирования компаний, «для эмитента это означает регулярные крупные выплаты, что создает дополнительную нагрузку на денежные потоки».</w:t>
      </w:r>
    </w:p>
    <w:p w:rsidR="00EE0EAC" w:rsidRPr="00497F8B" w:rsidRDefault="00EE0EAC" w:rsidP="00EE0EAC">
      <w:r w:rsidRPr="00497F8B">
        <w:t>В случае же дисконтных облигаций эмитенту нет необходимости отвлекать средства на выплату купонных платежей, что делает их выгодными по сравнению с обычными купонными бумагами в условиях высоких ставок на рынке, отмечает директор департамента управления инвестициями управляющей компании (УК) «Регион Эссет Менеджмент» Александра Аникина. Кроме того, бескупонные дисконтные облигации обходятся дешевле при выпуске и требуют меньших затрат на обслуживание, так как не имеют промежуточных выплат, добавляет ведущий инвестиционный аналитик Go Invest Никита Бредихин.</w:t>
      </w:r>
    </w:p>
    <w:p w:rsidR="00EE0EAC" w:rsidRPr="00497F8B" w:rsidRDefault="00EE0EAC" w:rsidP="00EE0EAC">
      <w:r w:rsidRPr="00497F8B">
        <w:t xml:space="preserve">Другой причиной интереса корпоративных заемщиков к дисконтным облигациям стало появление в последние годы большого количества розничных инвесторов, считает директор по работе с состоятельными клиентами «БКС Мир инвестиций» Денис Габдулин. В таких инструментах, по его словам, «более простая структура» — </w:t>
      </w:r>
      <w:r w:rsidRPr="00497F8B">
        <w:lastRenderedPageBreak/>
        <w:t>«розничный инвестор лучше воспринимает облигацию по 500 руб. с погашением по 1 тыс. руб., то есть видимую доходность».</w:t>
      </w:r>
    </w:p>
    <w:p w:rsidR="00EE0EAC" w:rsidRPr="00497F8B" w:rsidRDefault="00EE0EAC" w:rsidP="00EE0EAC">
      <w:r w:rsidRPr="00497F8B">
        <w:t>Доминирование на рынке эмиссий дисконтных облигаций кредитных организаций объясняется несколькими факторами. По словам старшего директора группы корпоративных рейтингов АКРА Василия Тануркова, такие бумаги могут быть хорошим инструментом для управления дюрацией портфеля обязательств для банков, особенно в условиях роста доли краткосрочных депозитов.</w:t>
      </w:r>
    </w:p>
    <w:p w:rsidR="00EE0EAC" w:rsidRPr="00497F8B" w:rsidRDefault="00EE0EAC" w:rsidP="00EE0EAC">
      <w:r w:rsidRPr="00497F8B">
        <w:t>Кроме того, банки обладают широким доступом к розничным и институциональным инвесторам, способным эффективно размещать подобные инструменты в рамках собственной экосистемы, считает исполнительный директор по развитию первичного рынка ценных бумаг СПБ Биржи Иван Сузимов.</w:t>
      </w:r>
    </w:p>
    <w:p w:rsidR="00EE0EAC" w:rsidRPr="00497F8B" w:rsidRDefault="00EE0EAC" w:rsidP="00EE0EAC">
      <w:r w:rsidRPr="00497F8B">
        <w:t xml:space="preserve">«Мы видим, что в основном эмитентами выступают финансовые институты, имеющие непосредственный контакт с инвесторами»,— согласен старший инвестиционный консультант сервиса «Газпромбанк Инвестиции» Роман Беликов. Он полагает, что таким образом банки стремятся расширить линейку предлагаемых инвесторам продуктов. </w:t>
      </w:r>
    </w:p>
    <w:p w:rsidR="00EE0EAC" w:rsidRPr="00497F8B" w:rsidRDefault="00EE0EAC" w:rsidP="00EE0EAC">
      <w:r w:rsidRPr="00497F8B">
        <w:t>Крупный спрос</w:t>
      </w:r>
    </w:p>
    <w:p w:rsidR="00EE0EAC" w:rsidRPr="00497F8B" w:rsidRDefault="00EE0EAC" w:rsidP="00EE0EAC">
      <w:r w:rsidRPr="00497F8B">
        <w:t>Драйвером спроса на рынке дисконтных облигаций выступают институциональные инвесторы, отмечает вице-президент отдела инвестиционных структурных продуктов Альфа-банка Александр Михайлов. Когда «Газпромнефть» выходила на рынок с подобным выпуском, в рамках которого было привлечено 120 млрд руб. по номиналу, основными покупателями были институциональные инвесторы и банки, вспоминает руководитель отдела управления бумагами с фиксированной доходностью УК «Первая» Антон Пустовойтов. Выпуск этих облигаций вызвал большой интерес у real money — УК и фондов, которые особенно заинтересованы в долгосрочных вложениях, отмечает Олег Карпеев из «Синары», выступавшей одним из организаторов размещения.</w:t>
      </w:r>
    </w:p>
    <w:p w:rsidR="00EE0EAC" w:rsidRPr="00497F8B" w:rsidRDefault="00EE0EAC" w:rsidP="00EE0EAC">
      <w:r w:rsidRPr="00497F8B">
        <w:t>«Несомненно, все крупнейшие размещения дисконтных облигаций в первую очередь собрали спрос именно институциональных инвесторов, так как, кроме того что розничные инвесторы в принципе не могут собрать такие объемы, они еще и зачастую практически не участвуют в размещениях эмитентов первого эшелона»,— добавляет аналитик ФГ «Финам» Никита Бороданов.</w:t>
      </w:r>
    </w:p>
    <w:p w:rsidR="00EE0EAC" w:rsidRPr="00497F8B" w:rsidRDefault="00EE0EAC" w:rsidP="00EE0EAC">
      <w:r w:rsidRPr="00497F8B">
        <w:t>Сейчас частный инвестор избалован высокой доходностью от вкладов, накопительных счетов, ежемесячных выплат по облигациям — сформировалась привычка постоянно получать процентный доход, говорит руководитель отдела инвестиционного консультирования «Солид брокер» Никита Бобровский.</w:t>
      </w:r>
    </w:p>
    <w:p w:rsidR="00EE0EAC" w:rsidRPr="00497F8B" w:rsidRDefault="00EE0EAC" w:rsidP="00EE0EAC">
      <w:r w:rsidRPr="00497F8B">
        <w:t xml:space="preserve">Обычно корпоративные дисконтные облигации выпускаются на долгий срок. «Традиционно самый высокий интерес к инструментам с высокой дюрацией у страховых компаний и </w:t>
      </w:r>
      <w:r w:rsidRPr="00497F8B">
        <w:rPr>
          <w:b/>
        </w:rPr>
        <w:t>негосударственных пенсионных фондов</w:t>
      </w:r>
      <w:r w:rsidRPr="00497F8B">
        <w:t xml:space="preserve"> (</w:t>
      </w:r>
      <w:r w:rsidRPr="00497F8B">
        <w:rPr>
          <w:b/>
        </w:rPr>
        <w:t>НПФ</w:t>
      </w:r>
      <w:r w:rsidRPr="00497F8B">
        <w:t xml:space="preserve">), инвестирующих с длинным горизонтом»,— указывает начальник управления инвестиционного анализа Совкомбанка Дмитрий Никонов. Долгосрочные дисконтные облигации помимо прочих институциональных инвесторов прежде всего интересны именно страховщикам жизни и </w:t>
      </w:r>
      <w:r w:rsidRPr="00497F8B">
        <w:rPr>
          <w:b/>
        </w:rPr>
        <w:t>НПФ</w:t>
      </w:r>
      <w:r w:rsidRPr="00497F8B">
        <w:t>, соглашается Иван Сузимов из СПБ Биржи.</w:t>
      </w:r>
    </w:p>
    <w:p w:rsidR="00EE0EAC" w:rsidRPr="00497F8B" w:rsidRDefault="00EE0EAC" w:rsidP="00EE0EAC">
      <w:r w:rsidRPr="00497F8B">
        <w:lastRenderedPageBreak/>
        <w:t>Физлица идут в дисконты</w:t>
      </w:r>
    </w:p>
    <w:p w:rsidR="00EE0EAC" w:rsidRPr="00497F8B" w:rsidRDefault="00EE0EAC" w:rsidP="00EE0EAC">
      <w:r w:rsidRPr="00497F8B">
        <w:t>Впрочем, и интерес со стороны физических лиц к дисконтным бумагам также присутствует, отмечает господин Сузимов. Розничному инвестору проще воспринимать «бумагу с доходностью в моменте» — без сложностей в расчетах купона и накопленного купонного дохода, говорит Денис Габдулин.</w:t>
      </w:r>
    </w:p>
    <w:p w:rsidR="00EE0EAC" w:rsidRPr="00497F8B" w:rsidRDefault="00EE0EAC" w:rsidP="00EE0EAC">
      <w:r w:rsidRPr="00497F8B">
        <w:t>«Для розницы понятна модель: покупаешь бумагу со скидкой, получаешь 100% в конце срока. Доходность, как правило, выше, чем по вкладам»,— отмечает Павел Веревкин. Действительно, с точки зрения физических лиц дисконтные бумаги «могут стать привлекательной альтернативой депозитам, особенно при наличии налоговых стимулов», соглашается Иван Сузимов.</w:t>
      </w:r>
    </w:p>
    <w:p w:rsidR="00EE0EAC" w:rsidRPr="00497F8B" w:rsidRDefault="00EE0EAC" w:rsidP="00EE0EAC">
      <w:r w:rsidRPr="00497F8B">
        <w:t>Такой инструмент подходит для тех, «кто хочет зафиксировать доходность на долгий срок или нацелен на долгосрочный прирост капитала при умеренном риске, поскольку эмитенты дисконтных облигаций из высшей рейтинговой группы и имеют очень низкий кредитный риск», говорит Михаил Локшин.</w:t>
      </w:r>
    </w:p>
    <w:p w:rsidR="00EE0EAC" w:rsidRPr="00497F8B" w:rsidRDefault="00EE0EAC" w:rsidP="00EE0EAC">
      <w:r w:rsidRPr="00497F8B">
        <w:t>В zero-coupon-бумагах полностью отсутствует риск реинвестирования купона, напоминает Александр Михайлов из Альфа-банка. В облигациях с глубоким дисконтом этот риск также ниже по сравнению с традиционными купонными бумагами. «Дисконтные облигации привлекательны на ожиданиях снижения ключевой ставки ЦБ.</w:t>
      </w:r>
    </w:p>
    <w:p w:rsidR="00EE0EAC" w:rsidRPr="00497F8B" w:rsidRDefault="00EE0EAC" w:rsidP="00EE0EAC">
      <w:r w:rsidRPr="00497F8B">
        <w:t xml:space="preserve">В этих условиях риск реинвестирования купонов для инвесторов ощутимо меньше за счет их более низких величин по сравнению с классическими облигациями, что не так занижает эффективную доходность к погашению при удержании бумаг до погашения»,— поясняет портфельный управляющий УК «Доверительная» Павел Митрофанов. </w:t>
      </w:r>
    </w:p>
    <w:p w:rsidR="00EE0EAC" w:rsidRPr="00497F8B" w:rsidRDefault="00EE0EAC" w:rsidP="00EE0EAC">
      <w:r w:rsidRPr="00497F8B">
        <w:t>Поскольку выплаты по таким бумагам осуществляются в конце срока, их дюрация выше, чем у купонных аналогов, отмечает господин Сузимов. Это означает, что стоимость таких облигаций в большей степени подвержена изменению при колебаниях рыночной доходности, поясняет он.</w:t>
      </w:r>
    </w:p>
    <w:p w:rsidR="00EE0EAC" w:rsidRPr="00497F8B" w:rsidRDefault="00EE0EAC" w:rsidP="00EE0EAC">
      <w:r w:rsidRPr="00497F8B">
        <w:t>«Также по дисконтным облигациям инвесторы выигрывают в налогообложении, так как на купоны действует безусловное налогообложение (держатель облигации получает купоны, уже очищенные от налогов), а по дисконтным облигациям купонов нет, и в случае их удержания более трех лет можно получить льготу долгосрочного владения, что повышает спрос со стороны частных инвесторов»,— отмечает Никита Бредихин.</w:t>
      </w:r>
    </w:p>
    <w:p w:rsidR="00EE0EAC" w:rsidRPr="00497F8B" w:rsidRDefault="00EE0EAC" w:rsidP="00EE0EAC">
      <w:r w:rsidRPr="00497F8B">
        <w:t>Дисконты требуют расчета</w:t>
      </w:r>
    </w:p>
    <w:p w:rsidR="00EE0EAC" w:rsidRPr="00497F8B" w:rsidRDefault="00EE0EAC" w:rsidP="00EE0EAC">
      <w:r w:rsidRPr="00497F8B">
        <w:t>При этом зачастую инвесторы ошибочно оценивают дисконтные облигации по простой доходности, отмечает младший директор по корпоративным рейтингам агентства «Эксперт РА» Татьяна Клюева. Необходимо рассчитывать эффективную доходность выпуска и уже на основе нее проводить сравнение с облигациями с фиксированным купоном и оценивать привлекательность выпуска, объясняет она.</w:t>
      </w:r>
    </w:p>
    <w:p w:rsidR="00EE0EAC" w:rsidRPr="00497F8B" w:rsidRDefault="00EE0EAC" w:rsidP="00EE0EAC">
      <w:r w:rsidRPr="00497F8B">
        <w:t xml:space="preserve">Также важно обращать внимание на дюрацию, добавляет Денис Габдулин. Чем длиннее, тем выше риск курсовой просадки при росте ключевой, но и выше потенциальная доходность при снижении, отмечает эксперт. «Инвестору стоит прикинуть свои ожидания по темпам снижения ставки. Если вы уверены в серьезном снижении ставки в ближайшей перспективе, дисконтные облигации будут интересны, </w:t>
      </w:r>
      <w:r w:rsidRPr="00497F8B">
        <w:lastRenderedPageBreak/>
        <w:t>если ожидаете более пологие темпы, привлекательность такого инструмента снижается»,— объясняет Никита Бобровский.</w:t>
      </w:r>
    </w:p>
    <w:p w:rsidR="00EE0EAC" w:rsidRPr="00497F8B" w:rsidRDefault="00EE0EAC" w:rsidP="00EE0EAC">
      <w:r w:rsidRPr="00497F8B">
        <w:t>«По сравнению с купонными облигациями вложения в дисконтные бумаги связаны с более высоким кредитным риском, поскольку инвестор не получает регулярных выплат»,— считает старший директор рейтингов финансовых институтов рейтинговой службы НРА Айназ Хайруллина. Необходимо внимательно смотреть на кредитное качество компании, ведь у дисконтных облигаций все выплаты концентрируются в момент погашения, «это означает, что эмитент должен заранее планировать соответствующие объемы ликвидности», отмечает Павел Веревкин.</w:t>
      </w:r>
    </w:p>
    <w:p w:rsidR="00EE0EAC" w:rsidRPr="00497F8B" w:rsidRDefault="00EE0EAC" w:rsidP="00EE0EAC">
      <w:r w:rsidRPr="00497F8B">
        <w:t xml:space="preserve">Впрочем, пока эмитентами дисконтных бондов выступают только высококачественные компании. «Это традиционно для нашего рынка — все новые инструменты в первую очередь начинают использовать эмитенты первого эшелона, точно так же было и с флоатерами, и с валютными облигациями»,— напоминает Олег Карпеев. </w:t>
      </w:r>
    </w:p>
    <w:p w:rsidR="00EE0EAC" w:rsidRPr="00497F8B" w:rsidRDefault="00EE0EAC" w:rsidP="00EE0EAC">
      <w:r w:rsidRPr="00497F8B">
        <w:t>Также инвестор помимо стандартных параметров выпуска должен учитывать и его ликвидность, в случае если он не планирует держать дисконтную облигацию до погашения, говорит госпожа Клюева. По ее словам, обычно дисконтные облигации не отличаются хорошим уровнем ликвидности. «Сейчас из наиболее ликвидных бумаг на рынке представлены, пожалуй, лишь облигационные выпуски “Газпром нефти” и Сбербанка, по остальным — торговый спред бид/аск достаточно широкий и не представляет интереса для инвесторов»,— добавляет Павел Митрофанов.</w:t>
      </w:r>
    </w:p>
    <w:p w:rsidR="00EE0EAC" w:rsidRDefault="00A72A5A" w:rsidP="00EE0EAC">
      <w:hyperlink r:id="rId30" w:history="1">
        <w:r w:rsidR="00EE0EAC" w:rsidRPr="00497F8B">
          <w:rPr>
            <w:rStyle w:val="a3"/>
          </w:rPr>
          <w:t>https://ww</w:t>
        </w:r>
        <w:r w:rsidR="00EE0EAC" w:rsidRPr="00497F8B">
          <w:rPr>
            <w:rStyle w:val="a3"/>
          </w:rPr>
          <w:t>w</w:t>
        </w:r>
        <w:r w:rsidR="00EE0EAC" w:rsidRPr="00497F8B">
          <w:rPr>
            <w:rStyle w:val="a3"/>
          </w:rPr>
          <w:t>.kommersant.ru/doc/7973954</w:t>
        </w:r>
      </w:hyperlink>
      <w:r w:rsidR="00EE0EAC" w:rsidRPr="00497F8B">
        <w:t xml:space="preserve"> </w:t>
      </w:r>
    </w:p>
    <w:p w:rsidR="00C34759" w:rsidRDefault="00C34759" w:rsidP="00C34759">
      <w:pPr>
        <w:pStyle w:val="2"/>
      </w:pPr>
      <w:bookmarkStart w:id="93" w:name="_Toc207118508"/>
      <w:r>
        <w:t>Коммерсантъ</w:t>
      </w:r>
      <w:r w:rsidRPr="00C34759">
        <w:t xml:space="preserve">, </w:t>
      </w:r>
      <w:r>
        <w:t>26.08.2025</w:t>
      </w:r>
      <w:r w:rsidRPr="00C34759">
        <w:t xml:space="preserve">, </w:t>
      </w:r>
      <w:r>
        <w:t>Неопределенность ударила по рынку</w:t>
      </w:r>
      <w:bookmarkEnd w:id="93"/>
    </w:p>
    <w:p w:rsidR="00C34759" w:rsidRDefault="00C34759" w:rsidP="00C34759">
      <w:pPr>
        <w:pStyle w:val="3"/>
      </w:pPr>
      <w:bookmarkStart w:id="94" w:name="_Toc207118509"/>
      <w:r>
        <w:t>За прошедшую неделю индекс Московской биржи (MOEX: MOEX) сократился на 3,5% в условиях неопределенности. Наибольшая коррекция произошла по тем бумагам, чьи котировки активно росли в ожидании встречи президентов России и США, особенно это заметно в нефтегазовом секторе. По оценке участников рынка, фактор «неоправданных ожиданий инвесторов» будет отыгран, когда индекс пробьет 2850 пунктов. Тогда на первый план встанут вопросы снижения ключевой ставки ЦБ и отчетности эмитентов.</w:t>
      </w:r>
      <w:bookmarkEnd w:id="94"/>
    </w:p>
    <w:p w:rsidR="00C34759" w:rsidRDefault="00C34759" w:rsidP="00C34759">
      <w:r>
        <w:t>Отсутствие конкретных договоренностей по окончании встречи 15 августа президентов России и США привело к снижению индекса Мосбиржи до 2857 пунктов. За неделю с 18 по 24 августа он снизился более чем на 3,5%. «Инвесторы возлагали надежды на прорывные решения, но их не последовало, поэтому котировки падают»,— отмечает начальник отдела экспертов по фондовому рынку «БКС Мир инвестиций» Альберт Короев.</w:t>
      </w:r>
    </w:p>
    <w:p w:rsidR="00C34759" w:rsidRDefault="00C34759" w:rsidP="00C34759">
      <w:r>
        <w:t>Наибольшая коррекция ожидаемо произошла у тех акций, чьи котировки показали наибольший рост. Например, котировки НОВАТЭКа, которые в ожидании саммита выросли с 1072 руб. до 1300 руб. за акцию, к началу текущей недели упали до 1150 руб. за акцию. Акции «Аэрофлота» скорректировались с 70 руб. до 61 руб. за акцию, полностью невелируя рост, достигнутый в период ожидания встречи.</w:t>
      </w:r>
    </w:p>
    <w:p w:rsidR="00C34759" w:rsidRDefault="00C34759" w:rsidP="00C34759">
      <w:r>
        <w:lastRenderedPageBreak/>
        <w:t>Особенно пострадали котировки компаний нефтегазового сектора, которые вместо снятия санкций получили угрозу ввода с 27 августа США пошлин против Индии за покупку нефти из России. Так, цена акций ЛУКОЙЛа после роста на 6% к 25 августа снизилась на 4%, до 6223 руб., котировки «Газпрома» после роста более чем на 10% и вовсе полностью «отыграли» рост и к 25 августа оказались на той же отметке в 130 руб. за акцию.</w:t>
      </w:r>
    </w:p>
    <w:p w:rsidR="00C34759" w:rsidRDefault="00C34759" w:rsidP="00C34759">
      <w:r>
        <w:t>Значительная коррекция наблюдалась и у котировок СПБ-Биржи. Площадка специализируется на торговле иностранными акциями, поэтому инвесторы надеялись, что «разморозка» отношений позволит компании возобновить эту деятельность. Однако инвесторы не получили желаемого результата, и акции СПБ-Биржи, которая до начала переговоров была лидером роста среди российских эмитентов (рост с 228 руб. до 300 руб. за акцию), начали коррекцию вниз. К 25 августа котировки упали до 246 руб., причем только за этот день объемы торгов превысили 2,3 млрд руб. Аналитик рынка акций ИФК «Солид» Денис Масленников полагает, что эти бумаги могут подешеветь еще сильнее, до 170–200 руб. за акцию. Причем даже «запуск внебиржевых торгов американскими бумагами, как это сделала Мосбиржа, вряд ли что-то изменит», считает эксперт. О таких планах представители площадки заявили в конце июня.</w:t>
      </w:r>
    </w:p>
    <w:p w:rsidR="00C34759" w:rsidRDefault="00C34759" w:rsidP="00C34759">
      <w:r>
        <w:t>Сейчас российский рынок по-прежнему имеет поддержку в виде снижения ключевой ставки, которая, по разным прогнозам, может скоро опуститься до 16%, указывает руководитель отдела анализа акций ФГ «Финам» Наталья Малых. Однако, по оценке экспертов, этого недостаточно, чтобы придать акциям существенный импульс. При нынешней конъюнктуре облигации «более привлекательны для инвестора», указывает директор аналитического департамента ИК «Регион» Валерий Вайсберг. «Премия за риск инвестиций в акции, несмотря на заметный сдвиг кривой доходности ОФЗ вниз, стала возвращаться лишь недавно, и она пока невелика, поэтому ожидания дальнейшего снижения ключевой ставки скорее побуждают инвесторов зафиксировать высокую безрисковую доходность, чем покупать рисковые активы»,— указывает он. К тому же рынок акций лишился фактора поддержки в виде поступления дивидендов, которые эмитенты в основном выплачивали с июля по август, заявляет он.</w:t>
      </w:r>
    </w:p>
    <w:p w:rsidR="00C34759" w:rsidRDefault="00C34759" w:rsidP="00C34759">
      <w:r>
        <w:t>По мнению господина Короева, опустившись ниже 2850 пунктов, рынок полностью отыграет «фактор разочарования от несбывшихся надежд инвесторов» и поведение индекса будет больше зависеть от его внутренней конъюнктуры. По оценке экспертов, до значимого изменения ключевой ставки индекс будет колебаться в пределах 2600–2900 пунктов.</w:t>
      </w:r>
    </w:p>
    <w:p w:rsidR="00C34759" w:rsidRDefault="00C34759" w:rsidP="00C34759">
      <w:r>
        <w:t>При этом в ближайшее время существенным негативным фактором для динамики индекса станет «не столько ввод пошлин против Индии, сколько сниженные рублевые цены на нефть Urals, которая сейчас стоит менее 4,5 тыс. руб. за баррель», указывает аналитик ФГ «Финам» Сергей Кауфман. «На этой неделе ожидаются отчеты крупнейших представителей сектора, и инвесторы опасаются увидеть в них влияние от снизившейся стоимости Urals, так как это напрямую повлияет на объемы дивидендов»,— заключает эксперт.</w:t>
      </w:r>
    </w:p>
    <w:p w:rsidR="00C34759" w:rsidRDefault="00C34759" w:rsidP="00C34759">
      <w:r>
        <w:t>Андрей Ковалёв</w:t>
      </w:r>
    </w:p>
    <w:p w:rsidR="00C34759" w:rsidRDefault="00C34759" w:rsidP="00C34759">
      <w:pPr>
        <w:pStyle w:val="2"/>
      </w:pPr>
      <w:bookmarkStart w:id="95" w:name="_Toc207118510"/>
      <w:r>
        <w:lastRenderedPageBreak/>
        <w:t>Ведомости</w:t>
      </w:r>
      <w:r w:rsidRPr="00C34759">
        <w:t xml:space="preserve">, </w:t>
      </w:r>
      <w:r>
        <w:t>26.08.2025</w:t>
      </w:r>
      <w:r w:rsidRPr="00C34759">
        <w:t xml:space="preserve">, </w:t>
      </w:r>
      <w:r>
        <w:t>Бизнес столкнулся с уголовными делами после одобрения налоговой реструктуризации</w:t>
      </w:r>
      <w:bookmarkEnd w:id="95"/>
    </w:p>
    <w:p w:rsidR="00C34759" w:rsidRDefault="00C34759" w:rsidP="00C34759">
      <w:pPr>
        <w:pStyle w:val="3"/>
      </w:pPr>
      <w:bookmarkStart w:id="96" w:name="_Toc207118511"/>
      <w:r>
        <w:t>Налоговики стали передавать следственным органам материалы проверок компаний, в отношении которых было принято решение о предоставлении рассрочки уплаты налогов. Об этом "Ведомостям" рассказали четыре юриста, чьи клиенты столкнулись с подобной ситуацией за последние полгода.</w:t>
      </w:r>
      <w:bookmarkEnd w:id="96"/>
    </w:p>
    <w:p w:rsidR="00C34759" w:rsidRDefault="00C34759" w:rsidP="00C34759">
      <w:r>
        <w:t>Предоставление рассрочки регулируется ст. 64 Налогового кодекса (НК). Она может быть согласована на срок до трех лет в случае одобрения соответствующего заявления налоговым органом (зависит от размера задолженности). В НК перечислен ряд оснований, которые дают право на такую форму реструктуризации долга, в частности получение ущерба от стихийного бедствия, угроза банкротства в случае единовременной выплаты долга, сезонный характер товаров, работ или услуг, а также невозможность полностью и сразу погасить задолженность, возникшую по итогам проверки. В сумму задолженности включаются не только налоги, но и пени, штрафы и проценты по ним. Одно из обязательных условий вынесения положительного решения о рассрочке - передача имущества под залог, предоставление поручительства или банковской гарантии.</w:t>
      </w:r>
    </w:p>
    <w:p w:rsidR="00C34759" w:rsidRDefault="00C34759" w:rsidP="00C34759">
      <w:r>
        <w:t>В конце 2023 г. налоговая служба выпустила письмо № КЧ-4-8/13372@, где была изложена позиция ФНС относительно передачи следствию материалов проверок, по итогам которых была одобрена такая реструктуризация, напоминают опрошенные "Ведомостями" юристы. Согласно его положениям, с момента одобрения рассрочки и до полной уплаты суммы долга у должника формально не возникает неисполненных обязанностей (задолженность при этом не отражается на едином налоговом счете). Именно поэтому материалы проверок, по итогам которых была разрешена такая реструктуризация, "направлению в следственные органы не подлежат", если налогоплательщик не нарушает ее условия, указано в письме. Юристы отмечают также, что возбуждение уголовного дела в отношении таких компаний создает парадоксальную ситуацию, так как, согласно закону, автоматически отменяет уже согласованную с инспекцией рассрочку.</w:t>
      </w:r>
    </w:p>
    <w:p w:rsidR="00C34759" w:rsidRDefault="00C34759" w:rsidP="00C34759">
      <w:r>
        <w:t>За 2022-2023 гг. более 3000 компаний воспользовались рассрочкой уплаты долга, а также заключили мировые соглашения с налоговыми органами, отмечал в феврале 2024 г. замглавы ФНС Константин Чекмышев. В 2024 г. бизнес смог договориться о рассрочке выплаты 280,4 млрд руб., следует из презентации об итогах работы ФНС за прошлый год.</w:t>
      </w:r>
    </w:p>
    <w:p w:rsidR="00C34759" w:rsidRDefault="00C34759" w:rsidP="00C34759">
      <w:r>
        <w:t>"Ведомости" отправили запрос представителям ФНС и Минфина.</w:t>
      </w:r>
    </w:p>
    <w:p w:rsidR="00C34759" w:rsidRDefault="00C34759" w:rsidP="00C34759">
      <w:r>
        <w:t>С чем столкнулся бизнес</w:t>
      </w:r>
    </w:p>
    <w:p w:rsidR="00C34759" w:rsidRDefault="00C34759" w:rsidP="00C34759">
      <w:r>
        <w:t xml:space="preserve">В практике партнера юридической фирмы "Легикон-право" Оксаны Поповой за последний год было несколько случаев отмены рассрочки из-за возбуждения уголовных дел. В основном они касались налогоплательщиков, администрируемых на территории Москвы, отмечает она. В одном из таких случаев компания получила доначисления после проверки и около полугода согласовывала рассрочку, которая по итогу была одобрена. "Срок вступления в силу данного решения [о рассрочке] в основном составляет 30 дней. До его истечения налогоплательщик получил решение об </w:t>
      </w:r>
      <w:r>
        <w:lastRenderedPageBreak/>
        <w:t>отмене решения о предоставлении рассрочки. Основанием стало возбужденное уголовное дело по ст. 199 УК РФ (уклонение от уплаты налогов или страховых взносов. - "Ведомости")", - рассказывает юрист. В другом деле компании из Московской области также была одобрена рассрочка, рассказывает Попова. Спустя несколько месяцев при регулярных платежах и отсутствии нарушений она получила решение об отмене рассрочки из-за возбуждения уголовного дела, продолжает она.</w:t>
      </w:r>
    </w:p>
    <w:p w:rsidR="00C34759" w:rsidRDefault="00C34759" w:rsidP="00C34759">
      <w:r>
        <w:t>В еще одном подобном кейсе по итогам налоговой проверки завод (поставщик для крупных производителей) получил претензии на крупную сумму и запросил рассрочку, предоставив в залог свое имущество, рассказывает юрист одной из крупных фирм, которая занимается налоговыми спорами. Межрегиональная инспекция по управлению долгом предоставила ему рассрочку на три года, после чего завод много месяцев подряд в соответствии с утвержденным графиком вносил суммы в погашение долга, говорит он. Позже выяснилось, что проводившая проверку инспекция передала следствию материалы и на их основании было возбуждено уголовное дело в отношении руководителя завода по пп. "а" ч. 2 ст. 199 УК РФ (уклонение от уплаты налогов группой лиц по предварительному сговору. - "Ведомости"), а решение о рассрочке отменено, продолжает юрист. Аналогичная ситуация сложилась у другого предприятия в этом же регионе, а жалобы в вышестоящие налоговые органы результата не принесли, говорит он.</w:t>
      </w:r>
    </w:p>
    <w:p w:rsidR="00C34759" w:rsidRDefault="00C34759" w:rsidP="00C34759">
      <w:r>
        <w:t>С похожими ситуациями в своей недавней практике столкнулись управляющий партнер "Альтависта" Владимир Воронин и руководитель направления налоговой практики Tax Compliance Александр Дмитриев. Частично это связано с увеличением в ряде случаев длительности проверок, что иногда приводит к истечению срока давности для привлечения к уголовной ответственности, говорит Дмитриев. Eще один возможный сценарий - когда компания намеренно перестает платить налоги в соответствии с условиями реструктуризации уже после окончания этого срока, отмечает Дмитриев. Одна из возможных причин передачи материалов проверок следствию - желание избежать таких злоупотреблений, полагает он.</w:t>
      </w:r>
    </w:p>
    <w:p w:rsidR="00C34759" w:rsidRDefault="00C34759" w:rsidP="00C34759">
      <w:r>
        <w:t>Последствия передачи материалов</w:t>
      </w:r>
    </w:p>
    <w:p w:rsidR="00C34759" w:rsidRDefault="00C34759" w:rsidP="00C34759">
      <w:r>
        <w:t>Передача материалов следствию и возбуждение уголовного дела на практике препятствуют развитию института реструктуризации налогового долга, уверен Воронин. Кроме того, после возбуждения дела деятельность организации может быть затруднена, например, если следователь решит арестовать ее банковские счета, после чего организация уже в любом случае не в состоянии нормально вести деятельность и придерживаться графика выплат, поясняет он. Такая практика во многом результат несбалансированных действий территориальных налоговых органов, которые отправляют материалы следствию, и органов, принимающих решение по рассрочке (при сумме долга до 50 млн руб. этим занимается управление ФНС по субъекту, свыше 50 млн руб. - межрегиональная инспекция по управлению долгом), уверена Попова. Решить эту проблему могло бы введение института согласования для обращения в правоохранительные органы, считает она.</w:t>
      </w:r>
    </w:p>
    <w:p w:rsidR="00C34759" w:rsidRDefault="00C34759" w:rsidP="00C34759">
      <w:r>
        <w:t xml:space="preserve">Письма ФНС являются актами официального толкования и обязательны для исполнения нижестоящими органами в силу ведомственной субординации, что подтвердил КС РФ в постановлении от 31.03.2015 № 6-П, отмечает партнер МЭФ legal Вадим Зарипов. По его мнению, передача материалов проверок следственным органам </w:t>
      </w:r>
      <w:r>
        <w:lastRenderedPageBreak/>
        <w:t>при наличии предоставленных рассрочек ставит под вопрос их целесообразность с точки зрения налогоплательщиков. Такие действия инспекций могут быть обжалованы, однако эффективных правовых способов защиты в такой ситуации нет, говорит эксперт. Административное оспаривание (т. е. в вышестоящий налоговый орган) перспектив не имеет, а судебной практики нет, вероятно, из-за длительности такой процедуры, поясняет он.</w:t>
      </w:r>
    </w:p>
    <w:p w:rsidR="00C34759" w:rsidRDefault="00C34759" w:rsidP="00C34759">
      <w:r>
        <w:t>Дарья Мосолкина</w:t>
      </w:r>
    </w:p>
    <w:p w:rsidR="00E13270" w:rsidRDefault="00E13270" w:rsidP="00E13270">
      <w:pPr>
        <w:pStyle w:val="2"/>
      </w:pPr>
      <w:bookmarkStart w:id="97" w:name="_Toc207118512"/>
      <w:r>
        <w:t>Коммерсантъ</w:t>
      </w:r>
      <w:r w:rsidRPr="00E13270">
        <w:t xml:space="preserve">, </w:t>
      </w:r>
      <w:r>
        <w:t>26.08.2025</w:t>
      </w:r>
      <w:r w:rsidRPr="00E13270">
        <w:t xml:space="preserve">, </w:t>
      </w:r>
      <w:r>
        <w:t>Цены покажут себя комиссарам</w:t>
      </w:r>
      <w:bookmarkEnd w:id="97"/>
    </w:p>
    <w:p w:rsidR="00E13270" w:rsidRDefault="00E13270" w:rsidP="00E13270">
      <w:pPr>
        <w:pStyle w:val="3"/>
      </w:pPr>
      <w:bookmarkStart w:id="98" w:name="_Toc207118513"/>
      <w:r>
        <w:t>Белый дом утвердил принципы работы межведомственной комиссии, которой предстоит оценивать методики расчета ценовых индикаторов на товары,— «подзаконка» к ФЗ «Об администраторах финансовых и товарных индикаторов», призванному обеспечить «отвязку» расчета российских цен от внешних факторов, размещена на publication.pravo.gov.ru. После согласования того или иного показателя коллегиальным органом он будет нормативно закреплен. Эксперты положительно оценивают возможность рассмотрения индикаторов на комиссии, отмечая, что такой подход позволяет избежать рисков манипуляции тарифами в условиях только формирующейся системы национального ценообразования — соответствующая работа проводится властями с 2022 года.</w:t>
      </w:r>
      <w:bookmarkEnd w:id="98"/>
    </w:p>
    <w:p w:rsidR="00E13270" w:rsidRDefault="00E13270" w:rsidP="00E13270">
      <w:r>
        <w:t>Правительство опубликовало согласованное с ЦБ постановление «Об утверждении положения о Межведомственной комиссии по оценке методологии определения, предоставления товарного индикатора». Документ определяет порядок формирования и работы органа, призванного на основании ряда критериев согласовывать методику расчета соответствующих ценовых показателей, в том числе и иностранных, или отказывать в этом.</w:t>
      </w:r>
    </w:p>
    <w:p w:rsidR="00E13270" w:rsidRDefault="00E13270" w:rsidP="00E13270">
      <w:r>
        <w:t>Согласно постановлению, комиссия, действующая при биржевом комитете ФАС, включает в себя по одному представителю нескольких отраслевых регуляторов: Минфина, Минэкономики, Минсельхоза, Минэнерго, Минпромторга, Минтранса, ФНС и ЦБ. Возглавляет ее председатель — замруководителя антимонопольной службы. Он же назначает из числа представителей регулятора секретаря и формирует положение о подкомиссии, которая может быть созвана для предварительного обсуждения методологий. Состав органа утверждает правительство. При проведении оценки комиссия учитывает полноту исходных данных, соответствие методологии потенциальным целям и области применения индикаторов и по итогам голосования выносит решение: орган вправе как одобрить документ, так отказать в этом или отозвать ранее принятое заключение о согласовании. В случае положительного решения индикатор «может быть нормативно закреплен и применяться в том числе для контроля ценообразования», объяснили “Ъ” в ФАС. Там уточнили, что механизм планируется применять в отношении продукции нефтяной и нефтегазохимической промышленности, агропромышленного комплекса, черной и цветной металлургии, минеральных удобрений.</w:t>
      </w:r>
    </w:p>
    <w:p w:rsidR="00E13270" w:rsidRDefault="00E13270" w:rsidP="00E13270">
      <w:r>
        <w:t xml:space="preserve">Глава Института экономики и регулирования инфраструктурных отраслей НИУ ВШЭ Илья Долматов идею оценки методологий межведомственной комиссией считает разумной. «В той или иной степени мы продолжаем ориентироваться на иностранные </w:t>
      </w:r>
      <w:r>
        <w:lastRenderedPageBreak/>
        <w:t>индикаторы. В то же время национальная система индикаторов во многом находится на этапе формирования и пока еще несовершенна,— говорит он.— Поэтому целесообразно разобраться в методологии как зарубежных, так и отечественных ценовых показателей: корректны ли они и не являются ли манипулятивными». «Утвержденная и согласованная методика отдельно взятой котировки на товары и услуги позволяет сократить возможность искажения или манипулирования ценами»,— отмечает и научный сотрудник Центра экономико-правовой экспертизы экономического факультета МГУ имени Ломоносова Татьяна Басова. По ее словам, мера в том числе позволит снизить административную нагрузку на бизнес и сократить количество проверок со стороны ФАС и ФНС.</w:t>
      </w:r>
    </w:p>
    <w:p w:rsidR="00E13270" w:rsidRDefault="00E13270" w:rsidP="00E13270">
      <w:r>
        <w:t>Проект по созданию межведомственной комиссии для оценки методики расчета ценовых индикаторов на товары был разработан ФАС еще в начале 2023 года — в продолжение утвержденной «дорожной карты» по развитию биржевой торговли на отдельных рынках на 2023–2025 годы. Документ предполагал создание в РФ национальной системы финансовых и товарных индикаторов, поскольку в 2022 году страна лишилась возможности опираться на международные ценовые показатели на фоне частичной изоляции от внешних рынков в условиях санкций (см. “Ъ” от 28 декабря 2022 года и от 11 января 2023 года). Впоследствии был разработан законопроект, встретивший полное одобрение антимонопольной службы: сенаторы предложили «отвязать» товарные цены от международных биржевых и внебиржевых индикаторов (см. “Ъ” от 29 февраля 2024 года). Эксперты, в свою очередь, выражали опасения, что рынок не сможет ориентироваться на мировые цены. Работа комиссии, вероятно, с учетом нынешних настроений собеседников “Ъ” эти риски нивелирует.</w:t>
      </w:r>
    </w:p>
    <w:p w:rsidR="00E13270" w:rsidRDefault="00E13270" w:rsidP="00E13270">
      <w:r>
        <w:t>Полина Попова</w:t>
      </w:r>
    </w:p>
    <w:p w:rsidR="002B06D8" w:rsidRPr="00497F8B" w:rsidRDefault="002B06D8" w:rsidP="00AA1880">
      <w:pPr>
        <w:pStyle w:val="2"/>
      </w:pPr>
      <w:bookmarkStart w:id="99" w:name="_Toc207118514"/>
      <w:r w:rsidRPr="00497F8B">
        <w:t>Ведомости, 25.08.2025, Россияне готовы тратить на обучение в вузе 293 тыс. рублей в год</w:t>
      </w:r>
      <w:bookmarkEnd w:id="99"/>
    </w:p>
    <w:p w:rsidR="002B06D8" w:rsidRPr="00497F8B" w:rsidRDefault="002B06D8" w:rsidP="00572355">
      <w:pPr>
        <w:pStyle w:val="3"/>
      </w:pPr>
      <w:bookmarkStart w:id="100" w:name="_Toc207118515"/>
      <w:r w:rsidRPr="00497F8B">
        <w:t>Россияне готовы потратить на годовой курс обучения в высшем учебном заведении 293 тыс. рублей, выяснили накануне Дня знаний в СберСтраховании жизни. Общую сумму вложений в непрерывное образование люди оценивают в среднем в 1,62 млн рублей. Регулярно или периодически откладывают деньги на оплату собственного или детского образования 8,8% россиян. Больше всего тех, кто готов это делать, оказалось среди респондентов 31-40 лет —11%.</w:t>
      </w:r>
      <w:bookmarkEnd w:id="100"/>
    </w:p>
    <w:p w:rsidR="002B06D8" w:rsidRPr="00497F8B" w:rsidRDefault="002B06D8" w:rsidP="002B06D8">
      <w:r w:rsidRPr="00497F8B">
        <w:t>Раньше россияне оценивали стоимость годового обучения ниже: 180 тыс. в 2023-м году и 234 тыс. в 2024-м. Стоимость непрерывного обучения при этом по мнению россиян составляла: 1,375 в 2023-м году и 1,340 в 2024-м. Доля тех, кто откладывает на образование в 2023 году составляла 6,5%, а в 2024 — 7,9%.</w:t>
      </w:r>
    </w:p>
    <w:p w:rsidR="002B06D8" w:rsidRPr="00497F8B" w:rsidRDefault="002B06D8" w:rsidP="002B06D8">
      <w:r w:rsidRPr="00497F8B">
        <w:t>Какое образование предпочитают россияне</w:t>
      </w:r>
    </w:p>
    <w:p w:rsidR="002B06D8" w:rsidRPr="00497F8B" w:rsidRDefault="002B06D8" w:rsidP="002B06D8">
      <w:r w:rsidRPr="00497F8B">
        <w:t xml:space="preserve">    55,3% считают, что достаточно высшего образования (специалитет, бакалавриат, магистратура)</w:t>
      </w:r>
    </w:p>
    <w:p w:rsidR="002B06D8" w:rsidRPr="00497F8B" w:rsidRDefault="002B06D8" w:rsidP="002B06D8">
      <w:r w:rsidRPr="00497F8B">
        <w:t xml:space="preserve">    25,7% уверены в необходимости наличия курсов переподготовки и повышения квалификации, а также освоения новых знаний</w:t>
      </w:r>
    </w:p>
    <w:p w:rsidR="002B06D8" w:rsidRPr="00497F8B" w:rsidRDefault="002B06D8" w:rsidP="002B06D8">
      <w:r w:rsidRPr="00497F8B">
        <w:lastRenderedPageBreak/>
        <w:t xml:space="preserve">    5,8% убеждены в необходимости получения кандидатской учёной степени</w:t>
      </w:r>
    </w:p>
    <w:p w:rsidR="002B06D8" w:rsidRPr="00497F8B" w:rsidRDefault="002B06D8" w:rsidP="002B06D8">
      <w:r w:rsidRPr="00497F8B">
        <w:t xml:space="preserve">    4,7% хотят иметь учёную степень доктора наук</w:t>
      </w:r>
    </w:p>
    <w:p w:rsidR="002B06D8" w:rsidRPr="00497F8B" w:rsidRDefault="002B06D8" w:rsidP="002B06D8">
      <w:r w:rsidRPr="00497F8B">
        <w:t xml:space="preserve">    4,3% полагают, что в жизни пригодится второе высшее образование</w:t>
      </w:r>
    </w:p>
    <w:p w:rsidR="002B06D8" w:rsidRPr="00497F8B" w:rsidRDefault="002B06D8" w:rsidP="002B06D8">
      <w:r w:rsidRPr="00497F8B">
        <w:t xml:space="preserve">    4,1% считают, что достаточно среднего специального образования</w:t>
      </w:r>
    </w:p>
    <w:p w:rsidR="002B06D8" w:rsidRPr="00497F8B" w:rsidRDefault="002B06D8" w:rsidP="002B06D8">
      <w:r w:rsidRPr="00497F8B">
        <w:t>За год количество участников опроса, которые считают необходимым получение высшего образования, увеличилось на 8,7% (46,6% в 2024). Активнее других в этом уверены жители Набережных Челнов (63%), Воронежа и Новокузнецка (по 60%), Астрахани (59%). В необходимости же получения высшего образования чаще всего убеждены россияне в возрасте 18-30 лет (63%).</w:t>
      </w:r>
    </w:p>
    <w:p w:rsidR="002B06D8" w:rsidRPr="00497F8B" w:rsidRDefault="002B06D8" w:rsidP="002B06D8">
      <w:r w:rsidRPr="00497F8B">
        <w:t>Чего ждут от высшего образования</w:t>
      </w:r>
    </w:p>
    <w:p w:rsidR="002B06D8" w:rsidRPr="00497F8B" w:rsidRDefault="002B06D8" w:rsidP="002B06D8">
      <w:r w:rsidRPr="00497F8B">
        <w:t xml:space="preserve">    Возможности быстро построить карьеру и получить высокий доход (81,4%)</w:t>
      </w:r>
    </w:p>
    <w:p w:rsidR="002B06D8" w:rsidRPr="00497F8B" w:rsidRDefault="002B06D8" w:rsidP="002B06D8">
      <w:r w:rsidRPr="00497F8B">
        <w:t xml:space="preserve">    Получения интересной работы (11,2%)</w:t>
      </w:r>
    </w:p>
    <w:p w:rsidR="002B06D8" w:rsidRPr="00497F8B" w:rsidRDefault="002B06D8" w:rsidP="002B06D8">
      <w:r w:rsidRPr="00497F8B">
        <w:t xml:space="preserve">    Быть полезным обществу (4,2%)</w:t>
      </w:r>
    </w:p>
    <w:p w:rsidR="002B06D8" w:rsidRPr="00497F8B" w:rsidRDefault="002B06D8" w:rsidP="002B06D8">
      <w:r w:rsidRPr="00497F8B">
        <w:t xml:space="preserve">    Возможность не остаться без работы (3,5%)</w:t>
      </w:r>
    </w:p>
    <w:p w:rsidR="002B06D8" w:rsidRPr="00497F8B" w:rsidRDefault="002B06D8" w:rsidP="002B06D8">
      <w:r w:rsidRPr="00497F8B">
        <w:t>При этом более половины (65,2%) россиян уверены, что и школьное, и высшее образование должны быть исключительно бесплатными. Каждый третий (30,3%) полагает, что базовое образование должно быть бесплатным, а дополнительное — платным. Ещё 4,5% опрошенных отдали предпочтение платному образованию.</w:t>
      </w:r>
    </w:p>
    <w:p w:rsidR="002B06D8" w:rsidRPr="00497F8B" w:rsidRDefault="002B06D8" w:rsidP="002B06D8">
      <w:r w:rsidRPr="00497F8B">
        <w:t>Как копят</w:t>
      </w:r>
    </w:p>
    <w:p w:rsidR="002B06D8" w:rsidRPr="00497F8B" w:rsidRDefault="002B06D8" w:rsidP="002B06D8">
      <w:r w:rsidRPr="00497F8B">
        <w:t>Для того, чтобы оплатить своё или детское образование часть россиян регулярно или время от времени формируют накопления. В 2025 году этот показатель составил 8,8%. Больше всего тех, кто откладывает проживает в Астрахани (16%), Красноярске (15%), Кемерове и Ярославле (по 14%). Традиционно, женщины активнее мужчин — 11 и 6% соответственно. Больше всего сберегателей оказалось в возрастной категории 31-40 лет (11%).</w:t>
      </w:r>
    </w:p>
    <w:p w:rsidR="002B06D8" w:rsidRPr="00497F8B" w:rsidRDefault="002B06D8" w:rsidP="002B06D8">
      <w:r w:rsidRPr="00497F8B">
        <w:t>Руслан Вестеровский, старший вице-президент, руководитель блока «Управление благосостоянием» Сбербанка:</w:t>
      </w:r>
    </w:p>
    <w:p w:rsidR="002B06D8" w:rsidRPr="00497F8B" w:rsidRDefault="002B06D8" w:rsidP="002B06D8">
      <w:r w:rsidRPr="00497F8B">
        <w:t>«За последние два года восприятие стоимости высшего образования существенно изменилось. Если в 2023 году год обучения россияне оценивали примерно в 180 тысяч рублей, то сегодня эта сумма приближается к 300 тысячам рублей. Всё больше людей рассматривают высшее образование не как формальность, а как важную инвестицию в своё будущее. Оно становится инструментом выбора жизненной траектории и получения профессии, способной обеспечить стабильность и удовлетворение от работы.</w:t>
      </w:r>
    </w:p>
    <w:p w:rsidR="002B06D8" w:rsidRPr="00497F8B" w:rsidRDefault="002B06D8" w:rsidP="002B06D8">
      <w:r w:rsidRPr="00497F8B">
        <w:t xml:space="preserve">В связи с этим растёт интерес не только к выбору учебного заведения, но и к планированию затрат на образование. Формируется культура накоплений — особенно среди молодых родителей и людей в возрасте 30-40 лет, которые заранее задумываются о том, как подготовиться к этим расходам. Для этого в Сбере уже доступны понятные и удобные финансовые инструменты: накопительное страхование жизни, </w:t>
      </w:r>
      <w:r w:rsidRPr="00497F8B">
        <w:rPr>
          <w:b/>
        </w:rPr>
        <w:t>программа долгосрочных сбережений</w:t>
      </w:r>
      <w:r w:rsidRPr="00497F8B">
        <w:t xml:space="preserve">, образовательные кредиты с господдержкой. При этом речь идёт не просто о финансовых продуктах, а о создании условий, при которых каждый </w:t>
      </w:r>
      <w:r w:rsidRPr="00497F8B">
        <w:lastRenderedPageBreak/>
        <w:t>ребёнок и взрослый может самостоятельно выбрать место обучения и уверенно строить своё будущее».</w:t>
      </w:r>
    </w:p>
    <w:p w:rsidR="002B06D8" w:rsidRPr="00497F8B" w:rsidRDefault="002B06D8" w:rsidP="002B06D8">
      <w:r w:rsidRPr="00497F8B">
        <w:t>Интересные данные</w:t>
      </w:r>
    </w:p>
    <w:p w:rsidR="002B06D8" w:rsidRPr="00497F8B" w:rsidRDefault="002B06D8" w:rsidP="002B06D8">
      <w:r w:rsidRPr="00497F8B">
        <w:t>Большая часть опрошенных россиян (78,8%) рассматривают получение высшего образования для себя или своего ребёнка в российских вузах. 19,6% хотели бы продолжить обучение в Китае.</w:t>
      </w:r>
    </w:p>
    <w:p w:rsidR="002B06D8" w:rsidRPr="00497F8B" w:rsidRDefault="002B06D8" w:rsidP="002B06D8">
      <w:r w:rsidRPr="00497F8B">
        <w:t>Справка о методологии</w:t>
      </w:r>
    </w:p>
    <w:p w:rsidR="002B06D8" w:rsidRPr="00497F8B" w:rsidRDefault="002B06D8" w:rsidP="002B06D8">
      <w:r w:rsidRPr="00497F8B">
        <w:t>Исследование проводилось во второй декаде августа 2025 года в 37 российских городах с населением свыше 500 тыс. человек по выборке, репрезентативно отражающей социально-демографический состав населения городов. В опросе приняли участие 11 тыс. человек.</w:t>
      </w:r>
    </w:p>
    <w:p w:rsidR="002B06D8" w:rsidRPr="00497F8B" w:rsidRDefault="00A72A5A" w:rsidP="002B06D8">
      <w:hyperlink r:id="rId31" w:history="1">
        <w:r w:rsidR="002B06D8" w:rsidRPr="00497F8B">
          <w:rPr>
            <w:rStyle w:val="a3"/>
          </w:rPr>
          <w:t>https://www.vedomosti.r</w:t>
        </w:r>
        <w:r w:rsidR="002B06D8" w:rsidRPr="00497F8B">
          <w:rPr>
            <w:rStyle w:val="a3"/>
          </w:rPr>
          <w:t>u</w:t>
        </w:r>
        <w:r w:rsidR="002B06D8" w:rsidRPr="00497F8B">
          <w:rPr>
            <w:rStyle w:val="a3"/>
          </w:rPr>
          <w:t>/press_releases/2025/08/25/rossiyane-gotovi-tratit-na-obuchenie-v-vuze-293-tis-rublei-v-god</w:t>
        </w:r>
      </w:hyperlink>
      <w:r w:rsidR="002B06D8" w:rsidRPr="00497F8B">
        <w:t xml:space="preserve"> </w:t>
      </w:r>
    </w:p>
    <w:p w:rsidR="00EE0EAC" w:rsidRPr="00497F8B" w:rsidRDefault="00EE0EAC" w:rsidP="00EE0EAC">
      <w:pPr>
        <w:pStyle w:val="2"/>
      </w:pPr>
      <w:bookmarkStart w:id="101" w:name="_Toc207118516"/>
      <w:bookmarkStart w:id="102" w:name="_Toc99271711"/>
      <w:bookmarkStart w:id="103" w:name="_Toc99318657"/>
      <w:r w:rsidRPr="00497F8B">
        <w:t>RT, 25.08.2025, Новый расчёт зарплаты, надбавок и типовые формы договоров: какие изменения вступают в силу в сфере труда с 1 сентября</w:t>
      </w:r>
      <w:bookmarkEnd w:id="101"/>
    </w:p>
    <w:p w:rsidR="00EE0EAC" w:rsidRPr="00497F8B" w:rsidRDefault="00EE0EAC" w:rsidP="00572355">
      <w:pPr>
        <w:pStyle w:val="3"/>
      </w:pPr>
      <w:bookmarkStart w:id="104" w:name="_Toc207118517"/>
      <w:r w:rsidRPr="00497F8B">
        <w:t>С сентября 2025 года в России начнёт действовать ряд нововведений в сфере труда, расчётов и бытовых ситуаций, рассказал RT депутат Алексей Говырин. В числе главных изменений - новые правила расчёта ночных смен и среднего заработка, новые типовые формы договоров и новый формат чеков.</w:t>
      </w:r>
      <w:bookmarkEnd w:id="104"/>
    </w:p>
    <w:p w:rsidR="00EE0EAC" w:rsidRPr="00497F8B" w:rsidRDefault="00EE0EAC" w:rsidP="00EE0EAC">
      <w:r w:rsidRPr="00497F8B">
        <w:t>Сгенерировано с помощью ИИ</w:t>
      </w:r>
    </w:p>
    <w:p w:rsidR="00EE0EAC" w:rsidRPr="00497F8B" w:rsidRDefault="00EE0EAC" w:rsidP="00EE0EAC">
      <w:r w:rsidRPr="00497F8B">
        <w:t>С 1 сентября в России вступают в силу изменения в сфере трудового законодательства, в том числе в вопросе расчёта зарплаты и надбавок. О новых правилах в беседе с RT подробно рассказал депутат Госдумы Алексей Говырин.</w:t>
      </w:r>
    </w:p>
    <w:p w:rsidR="00EE0EAC" w:rsidRPr="00497F8B" w:rsidRDefault="00EE0EAC" w:rsidP="00EE0EAC">
      <w:r w:rsidRPr="00497F8B">
        <w:t>По его словам, одно из главных изменений для работников - новые правила расчёта ночных смен. С 1 сентября минимальная надбавка будет закреплена федерально: не менее 20% от часовой тарифной ставки или оклада, пересчитанного на час.</w:t>
      </w:r>
    </w:p>
    <w:p w:rsidR="00EE0EAC" w:rsidRPr="00497F8B" w:rsidRDefault="00EE0EAC" w:rsidP="00EE0EAC">
      <w:r w:rsidRPr="00497F8B">
        <w:t>«Если раньше работодатель мог ставить меньше, ориентируясь на собственные локальные акты и старое постановление, теперь нижняя планка едина для всех», - отметил он. Таким образом, даже при подработках ночью, например в сфере охраны, транспорта или торговли, доплата должна быть чётко рассчитана.</w:t>
      </w:r>
    </w:p>
    <w:p w:rsidR="00EE0EAC" w:rsidRPr="00497F8B" w:rsidRDefault="00EE0EAC" w:rsidP="00EE0EAC">
      <w:r w:rsidRPr="00497F8B">
        <w:t>Кроме того, серьёзно переработан порядок исчисления среднего заработка. Теперь при расчёте будут учитывать не только премиальные, но и любые другие денежные выплаты - это значит, что итоговые суммы для работников вырастут.</w:t>
      </w:r>
    </w:p>
    <w:p w:rsidR="00EE0EAC" w:rsidRPr="00497F8B" w:rsidRDefault="00EE0EAC" w:rsidP="00EE0EAC">
      <w:r w:rsidRPr="00497F8B">
        <w:t>«Новый документ заменяет старое постановление, действовавшее с 2007 года. В него вошли подробные списки выплат, которые обязательно учитываются при расчёте отпускных, командировочных или выходных пособий: премии, надбавки, стимулирующие выплаты», - пояснил Говырин.</w:t>
      </w:r>
    </w:p>
    <w:p w:rsidR="00EE0EAC" w:rsidRPr="00497F8B" w:rsidRDefault="00EE0EAC" w:rsidP="00EE0EAC">
      <w:r w:rsidRPr="00497F8B">
        <w:lastRenderedPageBreak/>
        <w:t>Однако периоды болезни, отпуска по беременности и уходу за ребёнком, а также время простоя не по вине работника учитываться не будут. Также на russian.rt.com Автоэксперт Ракитин рассказал о важных изменениях для автомобилистов</w:t>
      </w:r>
    </w:p>
    <w:p w:rsidR="00EE0EAC" w:rsidRPr="00497F8B" w:rsidRDefault="00EE0EAC" w:rsidP="00EE0EAC">
      <w:r w:rsidRPr="00497F8B">
        <w:t>Отдельное правило также вводится для расчёта среднего заработка для выплаты выходного пособия: средний дневной заработок умножается на среднее количество рабочих дней в месяце.</w:t>
      </w:r>
    </w:p>
    <w:p w:rsidR="00EE0EAC" w:rsidRPr="00497F8B" w:rsidRDefault="00EE0EAC" w:rsidP="00EE0EAC">
      <w:r w:rsidRPr="00497F8B">
        <w:t>«Теперь это всегда среднее за 12 месяцев, предшествующих увольнению, что исключает споры при резких колебаниях зарплаты. С командировками тоже наведён порядок», - добавил парламентарий.</w:t>
      </w:r>
    </w:p>
    <w:p w:rsidR="00EE0EAC" w:rsidRPr="00497F8B" w:rsidRDefault="00EE0EAC" w:rsidP="00EE0EAC">
      <w:r w:rsidRPr="00497F8B">
        <w:t>Изменения затронули и материальную ответственность: утверждены новые типовые формы договоров, «чтобы у работодателей не было произвольных условий», продолжил собеседник RT.</w:t>
      </w:r>
    </w:p>
    <w:p w:rsidR="00EE0EAC" w:rsidRPr="00497F8B" w:rsidRDefault="00EE0EAC" w:rsidP="00EE0EAC">
      <w:r w:rsidRPr="00497F8B">
        <w:t>С 1 сентября текущего года фармацевтам будет грозить административный штраф от 100 до 200 тыс. рублей в случае, если они не будут...</w:t>
      </w:r>
    </w:p>
    <w:p w:rsidR="00EE0EAC" w:rsidRPr="00497F8B" w:rsidRDefault="00EE0EAC" w:rsidP="00EE0EAC">
      <w:r w:rsidRPr="00497F8B">
        <w:t>«В сфере персональных данных вводится сразу несколько новшеств. Теперь компании обязаны по требованию Минцифры передавать обезличенные данные в государственную систему», - сообщил он.</w:t>
      </w:r>
    </w:p>
    <w:p w:rsidR="00EE0EAC" w:rsidRPr="00497F8B" w:rsidRDefault="00EE0EAC" w:rsidP="00EE0EAC">
      <w:r w:rsidRPr="00497F8B">
        <w:t>В свою очередь, магазины и сервисы, работающие с кассовой техникой, столкнутся с новым форматом чеков. «С сентября вводятся обновлённые фискальные реквизиты: в чеке должны указываться данные о форме оплаты, идентификатор интернет-магазина или площадки при дистанционной торговле. Это нужно для того, чтобы покупатель мог через налоговую сразу подтвердить факт оплаты и защитить свои права при споре», - рассказал депутат.</w:t>
      </w:r>
    </w:p>
    <w:p w:rsidR="00EE0EAC" w:rsidRPr="00497F8B" w:rsidRDefault="00EE0EAC" w:rsidP="00EE0EAC">
      <w:r w:rsidRPr="00497F8B">
        <w:t>Напомним, с 1 сентября ряд категорий россиян начнут получать увеличенную пенсию. Повышение коснётся пенсионеров, которым в августе исполнилось 80 лет, а также тех, кто в июле получил I группу инвалидности. Об этом в беседе с RT сообщил депутат Мособлдумы, председатель Союза пенсионеров Московской области Анатолий Никитин.</w:t>
      </w:r>
    </w:p>
    <w:p w:rsidR="00EE0EAC" w:rsidRPr="00497F8B" w:rsidRDefault="00EE0EAC" w:rsidP="00EE0EAC">
      <w:r w:rsidRPr="00497F8B">
        <w:t>С 1 сентября в России также начнёт действовать новый закон, направленный на усиление защиты владельцев банковских карт от мошенников. Ранее RT выяснил, что изменится с осени при снятии наличных через банкоматы.</w:t>
      </w:r>
    </w:p>
    <w:p w:rsidR="00111D7C" w:rsidRDefault="00A72A5A" w:rsidP="00EE0EAC">
      <w:hyperlink r:id="rId32" w:history="1">
        <w:r w:rsidR="00EE0EAC" w:rsidRPr="00497F8B">
          <w:rPr>
            <w:rStyle w:val="a3"/>
          </w:rPr>
          <w:t>https://russian.rt.com/russia/article/1525798-osen-rabota-raschyot-izmeneniya</w:t>
        </w:r>
      </w:hyperlink>
    </w:p>
    <w:p w:rsidR="001A65E8" w:rsidRDefault="001A65E8" w:rsidP="001A65E8">
      <w:pPr>
        <w:pStyle w:val="2"/>
      </w:pPr>
      <w:bookmarkStart w:id="105" w:name="_Toc207118518"/>
      <w:r>
        <w:t>РИА Новости, 25.08.2025, Средняя ставка трехлетних вкладов в банках РФ достигла однозначных значений - "Финуслуги"</w:t>
      </w:r>
      <w:bookmarkEnd w:id="105"/>
    </w:p>
    <w:p w:rsidR="001A65E8" w:rsidRDefault="001A65E8" w:rsidP="00572355">
      <w:pPr>
        <w:pStyle w:val="3"/>
      </w:pPr>
      <w:bookmarkStart w:id="106" w:name="_Toc207118519"/>
      <w:r>
        <w:t>Средняя ставка по трехлетним вкладам в крупнейших банках в России за период с 1 по 25 августа 2025 года снизилась с 10,06% до 9,75% годовых, сообщает финансовый маркетплейс "Финуслуги".</w:t>
      </w:r>
      <w:bookmarkEnd w:id="106"/>
    </w:p>
    <w:p w:rsidR="001A65E8" w:rsidRDefault="001A65E8" w:rsidP="001A65E8">
      <w:r>
        <w:t>В расчете учитывались ставки по вкладам без спецусловий на сумму 100 тысяч рублей.</w:t>
      </w:r>
    </w:p>
    <w:p w:rsidR="001A65E8" w:rsidRDefault="001A65E8" w:rsidP="001A65E8">
      <w:r>
        <w:lastRenderedPageBreak/>
        <w:t>"В августе средняя ставка по трехлетним вкладам в топ-20 банках по объему розничного депозитного портфеля снизилась с 10,06% годовых до 9,75% годовых за период с 1 по 25 августа 2025 года. В настоящее время из всей линейки анализируемых вкладов (от 3 до 36 месяцев) это единственный срок депозита, по которому средняя доходность стала однозначной", - сообщают аналитики.</w:t>
      </w:r>
    </w:p>
    <w:p w:rsidR="001A65E8" w:rsidRDefault="001A65E8" w:rsidP="001A65E8">
      <w:r>
        <w:t>Отмечается, что минимальная ставка по таким вкладам в топ-20 составляет 5,7%, максимальная - достигает 18,5%.</w:t>
      </w:r>
    </w:p>
    <w:p w:rsidR="001A65E8" w:rsidRDefault="001A65E8" w:rsidP="001A65E8">
      <w:r>
        <w:t>"По остальным срокам вкладов (от трех месяцев до двух лет включительно) средние ставки в топ-20 находятся в диапазоне 11,12-15,83% годовых", - говорится в материале.</w:t>
      </w:r>
    </w:p>
    <w:p w:rsidR="001A65E8" w:rsidRDefault="001A65E8" w:rsidP="001A65E8">
      <w:r>
        <w:t>Более того, по данным аналитиков, длинные вклады - наименее популярные среди населения. В банках их число предложений также менее распространено, нежели короткие сроки. "В частности, только в 14 банках из топ-20 есть возможность открыть вклады со сроком на три года", - сообщают они.</w:t>
      </w:r>
    </w:p>
    <w:p w:rsidR="001A65E8" w:rsidRPr="00497F8B" w:rsidRDefault="001A65E8" w:rsidP="001A65E8">
      <w:r>
        <w:t>"Наиболее высокие ставки предлагаются по вкладам на три месяца: средняя ставка в топ-20 по таким вкладам составляет 15,83% годовых по состоянию на 25 августа 2025 года", - заключили эксперты.</w:t>
      </w:r>
    </w:p>
    <w:p w:rsidR="004C55A6" w:rsidRPr="00497F8B" w:rsidRDefault="004C55A6" w:rsidP="004C55A6">
      <w:pPr>
        <w:pStyle w:val="2"/>
      </w:pPr>
      <w:bookmarkStart w:id="107" w:name="_Toc207118520"/>
      <w:r w:rsidRPr="00497F8B">
        <w:t>ПРАЙМ, 24.08.2025, Названы вклады, по которым с 1 ноября удвоится страховка</w:t>
      </w:r>
      <w:bookmarkEnd w:id="107"/>
    </w:p>
    <w:p w:rsidR="004C55A6" w:rsidRPr="00497F8B" w:rsidRDefault="004C55A6" w:rsidP="00572355">
      <w:pPr>
        <w:pStyle w:val="3"/>
      </w:pPr>
      <w:bookmarkStart w:id="108" w:name="_Toc207118521"/>
      <w:r w:rsidRPr="00497F8B">
        <w:t>С 1 ноября в два раза – с 1,4 до 2,8 миллиона рублей вырастет страховка по безотзывным вкладам сроком от трех лет, рассказала агентству "Прайм" доцент Кафедры международного бизнеса Финансового университета Жанна Ивановская.</w:t>
      </w:r>
      <w:bookmarkEnd w:id="108"/>
    </w:p>
    <w:p w:rsidR="004C55A6" w:rsidRPr="00497F8B" w:rsidRDefault="004C55A6" w:rsidP="004C55A6">
      <w:r w:rsidRPr="00497F8B">
        <w:t>Безотзывный вклад является разновидностью срочного банковского вклада и обеспечивает стабильное фондирование. Вкладчик получает сертификат, с которого не предусмотрено досрочное снятие денег, даже с потерей процентов.</w:t>
      </w:r>
    </w:p>
    <w:p w:rsidR="004C55A6" w:rsidRPr="00497F8B" w:rsidRDefault="004C55A6" w:rsidP="004C55A6">
      <w:r w:rsidRPr="00497F8B">
        <w:t>"Это несет определенные риски для вкладчика, особенно в условиях нестабильности экономики и инфляции. Однако существует возможность по своему усмотрению в любое время распорядиться сертификатом, например, подарить, переуступить или обменять", - рассказала финансист.</w:t>
      </w:r>
    </w:p>
    <w:p w:rsidR="004C55A6" w:rsidRPr="00497F8B" w:rsidRDefault="004C55A6" w:rsidP="004C55A6">
      <w:r w:rsidRPr="00497F8B">
        <w:t>Государству и банкам продукт выгоден возможность привлечь в экономику длинные деньги населения. Для вкладчика он может быть привлекателен более высокой процентной ставкой (0,5-1,5 %), что компенсирует невозможность досрочного снятия. Кроме того, страховка по таким вкладам будет выплачиваться отдельно от прочих, лимит по которым остается на уровне 1,4 миллиона рублей. Таким образом, общая сумма застрахованных накоплений сможет достигать 4,2 миллиона рублей.</w:t>
      </w:r>
    </w:p>
    <w:p w:rsidR="004C55A6" w:rsidRPr="00497F8B" w:rsidRDefault="004C55A6" w:rsidP="004C55A6">
      <w:r w:rsidRPr="00497F8B">
        <w:t>"На мой взгляд, продукт может быть востребован у тех, кто имеет стабильный доход и долгосрочные цели накопления, например, на первоначальный взнос по ипотеке, на образование детей, пенсию или открытие собственного бизнеса. Как правило, это обладатели крупных сбережений с инвестиционным горизонтом свыше трех лет. Потребность в ликвидности на первоочередные цели у них достаточно низкая, проще говоря, это не последние деньги", - полагает Ивановская.</w:t>
      </w:r>
    </w:p>
    <w:p w:rsidR="004C55A6" w:rsidRPr="00497F8B" w:rsidRDefault="004C55A6" w:rsidP="004C55A6">
      <w:r w:rsidRPr="00497F8B">
        <w:lastRenderedPageBreak/>
        <w:t>По данным Агентства по страхованию вкладов (АСВ), в первом квартале 2025 года вклады физлиц в диапазоне от 3 до 10 миллионов рублей росли быстрее, чем подлежащие страхованию — на 5,6 и 1,3 процента соответственно.</w:t>
      </w:r>
    </w:p>
    <w:p w:rsidR="004C55A6" w:rsidRPr="00497F8B" w:rsidRDefault="004C55A6" w:rsidP="004C55A6">
      <w:r w:rsidRPr="00497F8B">
        <w:t>Пока не более 10 крупных банков работают с безотзывными сертификатами. Между тем, это достойная альтернатива покупке ОФЗ или размещению в корпоративных облигациях более чем на три года. Новые изменения в Федеральный закон крайне актуальны, поскольку обеспечивают инструмент государственной страховкой от АСВ, заключила эксперт.</w:t>
      </w:r>
    </w:p>
    <w:p w:rsidR="00EE0EAC" w:rsidRDefault="00A72A5A" w:rsidP="004C55A6">
      <w:pPr>
        <w:rPr>
          <w:rStyle w:val="a3"/>
        </w:rPr>
      </w:pPr>
      <w:hyperlink r:id="rId33" w:history="1">
        <w:r w:rsidR="004C55A6" w:rsidRPr="00497F8B">
          <w:rPr>
            <w:rStyle w:val="a3"/>
          </w:rPr>
          <w:t>https://1prime.ru/20250824/vklady-861100843.html</w:t>
        </w:r>
      </w:hyperlink>
    </w:p>
    <w:p w:rsidR="00B838C4" w:rsidRDefault="00B838C4" w:rsidP="00B838C4">
      <w:pPr>
        <w:pStyle w:val="2"/>
      </w:pPr>
      <w:bookmarkStart w:id="109" w:name="_Toc207118522"/>
      <w:r>
        <w:t>РИА Новости</w:t>
      </w:r>
      <w:r w:rsidRPr="00B838C4">
        <w:t xml:space="preserve">, </w:t>
      </w:r>
      <w:r>
        <w:t>25.08.2025</w:t>
      </w:r>
      <w:r w:rsidRPr="00B838C4">
        <w:t xml:space="preserve">, </w:t>
      </w:r>
      <w:r>
        <w:t>Средняя максимальная ставка вкладов топ-10 банков РФ снизилась до 15,85% - ЦБ</w:t>
      </w:r>
      <w:bookmarkEnd w:id="109"/>
    </w:p>
    <w:p w:rsidR="00B838C4" w:rsidRDefault="00B838C4" w:rsidP="00B838C4">
      <w:pPr>
        <w:pStyle w:val="3"/>
      </w:pPr>
      <w:bookmarkStart w:id="110" w:name="_Toc207118523"/>
      <w:r>
        <w:t>Средняя максимальная ставка по вкладам десяти банков в России, привлекающих наибольший объем депозитов физлиц в рублях, по итогам второй декады августа снизилась на 0,11 процентного пункта - до 15,85% годовых, следует из материалов Банка России.</w:t>
      </w:r>
      <w:bookmarkEnd w:id="110"/>
    </w:p>
    <w:p w:rsidR="00B838C4" w:rsidRDefault="00B838C4" w:rsidP="00B838C4">
      <w:r>
        <w:t>Рекордно высокий показатель средней ставки за всю историю измерений был зафиксирован во второй декаде декабря прошлого года - 22,28%, а рекордно низкий - в первой декаде октября 2020 года (4,33%) .</w:t>
      </w:r>
    </w:p>
    <w:p w:rsidR="00B838C4" w:rsidRDefault="00B838C4" w:rsidP="00B838C4">
      <w:r>
        <w:t>Рассчитываемая Центробанком средняя максимальная процентная ставка по вкладам служит ориентиром для рынка. ЦБ рекомендует банкам привлекать средства населения не дороже, чем значение этой ставки плюс 2 процентных пункта.</w:t>
      </w:r>
    </w:p>
    <w:p w:rsidR="00B838C4" w:rsidRDefault="00B838C4" w:rsidP="00B838C4">
      <w:r>
        <w:t>В список банков, по которым проводится наблюдение, входят Сбербанк, ВТБ, Газпромбанк, Альфа-банк, Россельхозбанк, "Почта банк", "Московский кредитный банк", Т-Банк, ПСБ и Совкомбанк.</w:t>
      </w:r>
    </w:p>
    <w:p w:rsidR="007C4551" w:rsidRDefault="007C4551" w:rsidP="007C4551">
      <w:pPr>
        <w:pStyle w:val="2"/>
      </w:pPr>
      <w:bookmarkStart w:id="111" w:name="_Toc207118524"/>
      <w:r>
        <w:t>РБК, 25.08.2025</w:t>
      </w:r>
      <w:r w:rsidRPr="007C4551">
        <w:t xml:space="preserve">, </w:t>
      </w:r>
      <w:r>
        <w:t>Альфа-Банк повысил максимальную ставку по вкладам до 16,4%</w:t>
      </w:r>
      <w:bookmarkEnd w:id="111"/>
    </w:p>
    <w:p w:rsidR="007C4551" w:rsidRDefault="007C4551" w:rsidP="007C4551">
      <w:pPr>
        <w:pStyle w:val="3"/>
      </w:pPr>
      <w:bookmarkStart w:id="112" w:name="_Toc207118525"/>
      <w:r>
        <w:t>С 23 августа Альфа-банк изменил ставки по ряду вкладов, в основном в сторону повышения, следует из обновленных тарифов на сайте кредитной организации.</w:t>
      </w:r>
      <w:bookmarkEnd w:id="112"/>
    </w:p>
    <w:p w:rsidR="007C4551" w:rsidRDefault="007C4551" w:rsidP="007C4551">
      <w:r>
        <w:t xml:space="preserve">По вкладу "Альфа-Вклад Новые деньги" повышаются ставки на сроках до одного года. Теперь доходность по ним составляет:  </w:t>
      </w:r>
    </w:p>
    <w:p w:rsidR="007C4551" w:rsidRDefault="007C4551" w:rsidP="007C4551">
      <w:r>
        <w:t>•</w:t>
      </w:r>
      <w:r>
        <w:tab/>
        <w:t xml:space="preserve">на два месяца - 16,4% годовых (+0,2 п.п.); </w:t>
      </w:r>
    </w:p>
    <w:p w:rsidR="007C4551" w:rsidRDefault="007C4551" w:rsidP="007C4551">
      <w:r>
        <w:t>•</w:t>
      </w:r>
      <w:r>
        <w:tab/>
        <w:t xml:space="preserve">на четыре месяца - 16,1% (+0,1 п.п.); </w:t>
      </w:r>
    </w:p>
    <w:p w:rsidR="007C4551" w:rsidRDefault="007C4551" w:rsidP="007C4551">
      <w:r>
        <w:t>•</w:t>
      </w:r>
      <w:r>
        <w:tab/>
        <w:t xml:space="preserve">на один год - 14% (+1 п.п.). </w:t>
      </w:r>
    </w:p>
    <w:p w:rsidR="007C4551" w:rsidRDefault="007C4551" w:rsidP="007C4551">
      <w:r>
        <w:t>Максимальная ставка по вкладу изменилась и составляет 16,4% годовых на сроке два месяца. Такая доходность доступна при вложении новых денег - средств, которые не были размещены в банке предыдущие 90 дней - при подключении опции капитализации процентов.</w:t>
      </w:r>
    </w:p>
    <w:p w:rsidR="007C4551" w:rsidRDefault="007C4551" w:rsidP="007C4551">
      <w:r>
        <w:lastRenderedPageBreak/>
        <w:t>Для денег уже в накоплениях ставки также изменились и варьируются от 12% до 15,3% годовых на тех же сроках с учетом капитализации процентов. Максимальная ставка составляет 15,3% при вложении средств на один месяц. Минимальная сумма вложений - 50 тыс.</w:t>
      </w:r>
    </w:p>
    <w:p w:rsidR="007C4551" w:rsidRDefault="007C4551" w:rsidP="007C4551">
      <w:r>
        <w:t>По продукту "Альфа-Вклад. Максимальный" для любых клиентов на 0,1-1,5 п.п. повышены ставки на сроках от двух месяцев до одного года. Теперь максимальная ставка составляет 16,3% годовых (ранее - 16,1%) на сроке два месяца с учетом капитализации процентов.</w:t>
      </w:r>
    </w:p>
    <w:p w:rsidR="007C4551" w:rsidRDefault="007C4551" w:rsidP="007C4551">
      <w:r>
        <w:t xml:space="preserve">По депозиту "Альфа-Вклад. Пенсионный" также произошло повышение ставок на сроках до одного года. Теперь они составляют:  </w:t>
      </w:r>
    </w:p>
    <w:p w:rsidR="007C4551" w:rsidRDefault="007C4551" w:rsidP="007C4551">
      <w:r>
        <w:t>•</w:t>
      </w:r>
      <w:r>
        <w:tab/>
        <w:t xml:space="preserve">на четыре месяца - 16,1% годовых (+0,8 п.п.); </w:t>
      </w:r>
    </w:p>
    <w:p w:rsidR="007C4551" w:rsidRDefault="007C4551" w:rsidP="007C4551">
      <w:r>
        <w:t>•</w:t>
      </w:r>
      <w:r>
        <w:tab/>
        <w:t xml:space="preserve">на шесть месяцев - 15,1% (+0,5 п.п.); </w:t>
      </w:r>
    </w:p>
    <w:p w:rsidR="007C4551" w:rsidRDefault="007C4551" w:rsidP="007C4551">
      <w:r>
        <w:t>•</w:t>
      </w:r>
      <w:r>
        <w:tab/>
        <w:t xml:space="preserve">на один год - 13,6% (+1,5 п.п.). </w:t>
      </w:r>
    </w:p>
    <w:p w:rsidR="007C4551" w:rsidRDefault="007C4551" w:rsidP="007C4551">
      <w:r>
        <w:t>Максимальная ставка изменилась и составляет 16,1% годовых на сроке четыре месяца. Ставки указаны с учетом подключения опции капитализации процентов. Минимальная сумма вложений - 10 тыс.</w:t>
      </w:r>
    </w:p>
    <w:p w:rsidR="007C4551" w:rsidRDefault="007C4551" w:rsidP="007C4551">
      <w:r>
        <w:t>Пенсионный вклад доступен к оформлению только в сети отделений Альфа-банка по всей стране для мужчин от 63 лет и женщин от 58 лет.</w:t>
      </w:r>
    </w:p>
    <w:p w:rsidR="007C4551" w:rsidRDefault="007C4551" w:rsidP="007C4551">
      <w:r>
        <w:t>По комбинированному "Альфа-Вкладу" с программой долгосрочных сбережений (ПДС), наоборот, на 1 п.п. снижена ставка на сроке один год - до 15% годовых. На остальных сроках ставки остались без изменений.</w:t>
      </w:r>
    </w:p>
    <w:p w:rsidR="007C4551" w:rsidRDefault="007C4551" w:rsidP="007C4551">
      <w:r>
        <w:t>Вклад можно оформить только при открытии программы долгосрочных сбережений в мобильном приложении от 30 тыс. Если договор ПДС в течение 14 дней с даты открытия закрывается по инициативе клиента, то вклад будет досрочно расторгнут по ставке 0,005% годовых.</w:t>
      </w:r>
    </w:p>
    <w:p w:rsidR="007C4551" w:rsidRDefault="007C4551" w:rsidP="007C4551">
      <w:r>
        <w:t>Ранее Альфа-банк сообщал о повышении приветственной ставки по накопительному счету.</w:t>
      </w:r>
    </w:p>
    <w:p w:rsidR="007C4551" w:rsidRDefault="007C4551" w:rsidP="007C4551">
      <w:r>
        <w:t>Средние ставки по вкладам</w:t>
      </w:r>
    </w:p>
    <w:p w:rsidR="007C4551" w:rsidRDefault="007C4551" w:rsidP="007C4551">
      <w:r>
        <w:t xml:space="preserve">"РБК Инвестиции " подсчитали среднюю максимальную ставку по вкладам в топ-10 крупнейших банков. На 25 августа в зависимости от срока она составляет:  </w:t>
      </w:r>
    </w:p>
    <w:p w:rsidR="007C4551" w:rsidRDefault="007C4551" w:rsidP="007C4551">
      <w:r>
        <w:t>•</w:t>
      </w:r>
      <w:r>
        <w:tab/>
        <w:t xml:space="preserve">на три месяца - 15,92% (-0,1 п.п. за неделю, с 18 августа); </w:t>
      </w:r>
    </w:p>
    <w:p w:rsidR="007C4551" w:rsidRDefault="007C4551" w:rsidP="007C4551">
      <w:r>
        <w:t>•</w:t>
      </w:r>
      <w:r>
        <w:tab/>
        <w:t xml:space="preserve">на шесть месяцев - 15,01% (-0,1 п.п.); </w:t>
      </w:r>
    </w:p>
    <w:p w:rsidR="007C4551" w:rsidRDefault="007C4551" w:rsidP="007C4551">
      <w:r>
        <w:t>•</w:t>
      </w:r>
      <w:r>
        <w:tab/>
        <w:t xml:space="preserve">на один год - 13,87% (без изменений). </w:t>
      </w:r>
    </w:p>
    <w:p w:rsidR="007C4551" w:rsidRDefault="007C4551" w:rsidP="007C4551">
      <w:r>
        <w:t>При расчете средней максимальной ставки учитывались вклады на сумму от 100 тыс. без дополнительных условий, кроме новых денег/новых клиентов. Все ставки указаны в эффективном размере (для вкладов с капитализацией дана максимальная доходность при выполнении этого условия), без возможности снятия и пополнения счета.</w:t>
      </w:r>
    </w:p>
    <w:p w:rsidR="007C4551" w:rsidRDefault="007C4551" w:rsidP="007C4551">
      <w:r>
        <w:t xml:space="preserve">На 25 августа, по данным ежедневного индекса FRG100, в 85 крупнейших банках средняя ставка по вкладам на сумму от 100 тыс. в зависимости от срока составляет:  </w:t>
      </w:r>
    </w:p>
    <w:p w:rsidR="007C4551" w:rsidRDefault="007C4551" w:rsidP="007C4551">
      <w:r>
        <w:t>•</w:t>
      </w:r>
      <w:r>
        <w:tab/>
        <w:t xml:space="preserve">на один месяц - 13,55% (-0,19 п.п. за неделю); </w:t>
      </w:r>
    </w:p>
    <w:p w:rsidR="007C4551" w:rsidRDefault="007C4551" w:rsidP="007C4551">
      <w:r>
        <w:lastRenderedPageBreak/>
        <w:t>•</w:t>
      </w:r>
      <w:r>
        <w:tab/>
        <w:t xml:space="preserve">на три месяца - 14,01% (-0,07 п.п.); </w:t>
      </w:r>
    </w:p>
    <w:p w:rsidR="007C4551" w:rsidRDefault="007C4551" w:rsidP="007C4551">
      <w:r>
        <w:t>•</w:t>
      </w:r>
      <w:r>
        <w:tab/>
        <w:t xml:space="preserve">на шесть месяцев - 13,33% (-0,14 п.п); </w:t>
      </w:r>
    </w:p>
    <w:p w:rsidR="007C4551" w:rsidRDefault="007C4551" w:rsidP="007C4551">
      <w:r>
        <w:t>•</w:t>
      </w:r>
      <w:r>
        <w:tab/>
        <w:t xml:space="preserve">на год - 12,13% (-0,16 п.п.) </w:t>
      </w:r>
    </w:p>
    <w:p w:rsidR="007C4551" w:rsidRDefault="007C4551" w:rsidP="007C4551">
      <w:r>
        <w:t>•</w:t>
      </w:r>
      <w:r>
        <w:tab/>
        <w:t xml:space="preserve">на три года - 9,23% (-0,14 п.п.). </w:t>
      </w:r>
    </w:p>
    <w:p w:rsidR="007C4551" w:rsidRDefault="007C4551" w:rsidP="007C4551">
      <w:r>
        <w:t>Самые выгодные ставки по вкладам на 25 августа</w:t>
      </w:r>
    </w:p>
    <w:p w:rsidR="007C4551" w:rsidRDefault="007C4551" w:rsidP="007C4551">
      <w:r>
        <w:t>Согласно мониторингу "РБК Инвестиций", на 25 августа лидером по предлагаемой доходности по трехмесячным депозитам является ПСБ со ставкой 16,3% годовых. По полугодовым и годовым депозитам максимальные ставки также предлагает ПСБ - 16,5% и 15,6% соответственно.</w:t>
      </w:r>
    </w:p>
    <w:p w:rsidR="007C4551" w:rsidRDefault="007C4551" w:rsidP="007C4551">
      <w:r>
        <w:t>Учитывались вклады на сумму от 100 тыс. без дополнительных условий, кроме новых денег/новых клиентов. Все ставки указаны в эффективном размере (для вкладов с капитализацией дана максимальная доходность при выполнении этого условия), без возможности снятия и пополнения счета.</w:t>
      </w:r>
    </w:p>
    <w:p w:rsidR="007C4551" w:rsidRDefault="007C4551" w:rsidP="007C4551">
      <w:r>
        <w:t>Какие банки изменили ставки по вкладам</w:t>
      </w:r>
    </w:p>
    <w:p w:rsidR="007C4551" w:rsidRDefault="007C4551" w:rsidP="007C4551">
      <w:r>
        <w:t xml:space="preserve">Согласно мониторингу "РБК Инвестиций", на прошедшей неделе, с 15 по 24 августа, еще четыре банка из топ-10 изменили ставки или условия по сберегательным продуктам:  </w:t>
      </w:r>
    </w:p>
    <w:p w:rsidR="007C4551" w:rsidRDefault="007C4551" w:rsidP="007C4551">
      <w:r>
        <w:t>•</w:t>
      </w:r>
      <w:r>
        <w:tab/>
        <w:t xml:space="preserve">Совкомбанк уменьшил доходность по всей линейке вкладов; </w:t>
      </w:r>
    </w:p>
    <w:p w:rsidR="007C4551" w:rsidRDefault="007C4551" w:rsidP="007C4551">
      <w:r>
        <w:t>•</w:t>
      </w:r>
      <w:r>
        <w:tab/>
        <w:t xml:space="preserve">Россельхозбанк понизил ставку по накопительному счету; </w:t>
      </w:r>
    </w:p>
    <w:p w:rsidR="007C4551" w:rsidRDefault="007C4551" w:rsidP="007C4551">
      <w:r>
        <w:t>•</w:t>
      </w:r>
      <w:r>
        <w:tab/>
        <w:t xml:space="preserve">ВТБ повысил ставку по "ВТБ-Вкладу" сроком на два месяца; </w:t>
      </w:r>
    </w:p>
    <w:p w:rsidR="007C4551" w:rsidRDefault="007C4551" w:rsidP="007C4551">
      <w:r>
        <w:t>•</w:t>
      </w:r>
      <w:r>
        <w:tab/>
        <w:t xml:space="preserve">ГПБ дважды снизил ставки по всей линейке вкладов. </w:t>
      </w:r>
    </w:p>
    <w:p w:rsidR="007C4551" w:rsidRDefault="007C4551" w:rsidP="007C4551">
      <w:r>
        <w:t>Указанные в материале условия по депозитам не являются публичной офертой, размещены исключительно для предварительного ознакомления. Перед принятием решения о размещении денежных средств в банковской организации следует уточнить в ней полные условия на дату открытия вклада.</w:t>
      </w:r>
    </w:p>
    <w:p w:rsidR="007C4551" w:rsidRDefault="007C4551" w:rsidP="007C4551">
      <w:r>
        <w:t>Читайте "РБК Инвестиции" в Telegram.</w:t>
      </w:r>
    </w:p>
    <w:p w:rsidR="007C4551" w:rsidRDefault="007C4551" w:rsidP="007C4551">
      <w:r>
        <w:t>Стоимость компании на рынке, рассчитанная из количества акций компании, умноженного на их текущую цену. Капитализация фондового рынка - суммарная стоимость ценных бумаг, обращающихся на этом рынке. Инвестиции - это вложение денежных средств для получения дохода или сохранения капитала. Различают финансовые инвестиции (покупка ценных бумаг) и реальные (инвестиции в промышленность, строительство и так далее). В широком смысле инвестиции делятся на множество подвидов: частные или государственные, спекулятивные или венчурные и прочие.</w:t>
      </w:r>
    </w:p>
    <w:p w:rsidR="007C4551" w:rsidRPr="007C4551" w:rsidRDefault="00A72A5A" w:rsidP="007C4551">
      <w:hyperlink r:id="rId34" w:history="1">
        <w:r w:rsidR="007C4551" w:rsidRPr="004172FC">
          <w:rPr>
            <w:rStyle w:val="a3"/>
          </w:rPr>
          <w:t>https://www.rbc.ru/quote/news/article/68ac23b69a7947803f2d65dc?from=newsfeed</w:t>
        </w:r>
      </w:hyperlink>
      <w:r w:rsidR="007C4551" w:rsidRPr="007C4551">
        <w:t xml:space="preserve"> </w:t>
      </w:r>
    </w:p>
    <w:p w:rsidR="002F0AD0" w:rsidRDefault="002F0AD0" w:rsidP="002F0AD0">
      <w:pPr>
        <w:pStyle w:val="2"/>
      </w:pPr>
      <w:bookmarkStart w:id="113" w:name="_Toc207118526"/>
      <w:r>
        <w:lastRenderedPageBreak/>
        <w:t>Твой Питер, 25.08.2025</w:t>
      </w:r>
      <w:r w:rsidRPr="002F0AD0">
        <w:t xml:space="preserve">, </w:t>
      </w:r>
      <w:r>
        <w:t>НРА: цифровой рубль принесет экономике РФ до 260 млрд рублей в год к 2031 году</w:t>
      </w:r>
      <w:bookmarkEnd w:id="113"/>
    </w:p>
    <w:p w:rsidR="002F0AD0" w:rsidRDefault="002F0AD0" w:rsidP="002F0AD0">
      <w:pPr>
        <w:pStyle w:val="3"/>
      </w:pPr>
      <w:bookmarkStart w:id="114" w:name="_Toc207118527"/>
      <w:r>
        <w:t>Введение цифрового рубля (ЦР) - один из самых обсуждаемых и перспективных проектов Банка России. Оптимистичные прогнозы обещают российской экономике до 260 млрд рублей ежегодного прироста к 2031 году. Однако, прежде чем говорить о безусловном успехе, необходимо тщательно проанализировать предпосылки, потенциальные риски и необходимые условия для реализации столь амбициозных целей.</w:t>
      </w:r>
      <w:bookmarkEnd w:id="114"/>
    </w:p>
    <w:p w:rsidR="002F0AD0" w:rsidRDefault="002F0AD0" w:rsidP="002F0AD0">
      <w:r>
        <w:t>В первую очередь, стоит отметить, что прогнозируемый экономический эффект в 260 млрд рублей - это, по сути, верхняя граница, основанная на ряде благоприятных сценариев. Эта цифра базируется на предположениях о широком распространении ЦР, активном его использовании в различных сферах экономики и существенном сокращении издержек, связанных с традиционными формами расчетов. Достижение этого показателя будет зависеть от множества факторов, включая успешную реализацию пилотного проекта, доверие населения к новой форме валюты, интеграцию ЦР в существующие финансовые и технологические системы и, конечно же, макроэкономическую стабильность.</w:t>
      </w:r>
    </w:p>
    <w:p w:rsidR="002F0AD0" w:rsidRDefault="002F0AD0" w:rsidP="002F0AD0">
      <w:r>
        <w:t>Основным драйвером экономического эффекта от внедрения ЦР является снижение транзакционных издержек. Цифровой рубль позволит сократить затраты на переводы, комиссии, хранение наличных средств и инкассацию. Благодаря технологии блокчейн и мгновенным расчетам, ЦР может значительно упростить и ускорить платежи, особенно в сфере B2B и B2G. Это, в свою очередь, приведет к увеличению эффективности бизнеса, снижению операционных расходов и повышению конкурентоспособности российской экономики.</w:t>
      </w:r>
    </w:p>
    <w:p w:rsidR="002F0AD0" w:rsidRDefault="002F0AD0" w:rsidP="002F0AD0">
      <w:r>
        <w:t>Второй важной предпосылкой является повышение прозрачности финансовых потоков. Все транзакции с ЦР будут фиксироваться в цифровом реестре, что позволит государству более эффективно контролировать целевое использование бюджетных средств, бороться с коррупцией и теневой экономикой. Это особенно важно в сфере государственных закупок и социальных выплат, где ЦР может стать инструментом для обеспечения целевого распределения средств и предотвращения их нецелевого использования.</w:t>
      </w:r>
    </w:p>
    <w:p w:rsidR="002F0AD0" w:rsidRDefault="002F0AD0" w:rsidP="002F0AD0">
      <w:r>
        <w:t>Третья предпосылка связана с развитием инноваций и технологических решений. Цифровой рубль может стимулировать развитие новых финансовых продуктов и услуг, основанных на технологии блокчейн. Это, в свою очередь, приведет к созданию новых рабочих мест, привлечению инвестиций в сферу «финтех» и повышению конкурентоспособности российской экономики на глобальном рынке.</w:t>
      </w:r>
    </w:p>
    <w:p w:rsidR="002F0AD0" w:rsidRDefault="002F0AD0" w:rsidP="002F0AD0">
      <w:r>
        <w:t xml:space="preserve">Для того чтобы цифровой рубль действительно принес российской экономике обещанные 260 млрд рублей к 2031 году, необходимо соблюдение ряда ключевых условий: необходимо активно информировать население о преимуществах и рисках ЦР, развеивать мифы и опасения, а также обучать людей правилам безопасного использования новой формы валюты. Инвестировать в развитие современных технологий и обеспечить высокий уровень защиты от кибератак и технических сбоев. Разработать законодательство, которое будет регулировать использование ЦР, обеспечивать защиту прав потребителей и стимулировать инновации. Обеспечить </w:t>
      </w:r>
      <w:r>
        <w:lastRenderedPageBreak/>
        <w:t>совместимость ЦР с существующими платежными системами, банковскими картами и другими формами валюты. Провести ряд пилотных проектов для тестирования ЦР в различных сферах экономики и выявления возможных проблем. Внедрение ЦР должно быть поэтапным и учитывать результаты пилотных проектов. Государство может стимулировать использование ЦР путем предоставления льгот и субсидий предприятиям и гражданам, использующим ЦР для расчетов.</w:t>
      </w:r>
    </w:p>
    <w:p w:rsidR="002F0AD0" w:rsidRDefault="002F0AD0" w:rsidP="002F0AD0">
      <w:r>
        <w:t>« Цифровой рубль - это перспективный проект, который может принести российской экономике значительные выгоды. Однако, для реализации амбициозных целей необходимо тщательно проанализировать потенциальные риски и ограничения, а также создать благоприятные условия для широкого распространения и использования ЦР. Успех проекта зависит от доверия населения, технологической надежности, четкого регулирования и активной поддержки со стороны государства. Только в этом случае цифровой рубль сможет стать катализатором экономического роста и способствовать повышению конкурентоспособности российской экономики на глобальном рынке. Прогноз о 260 млрд рублей к 2031 году выглядит реалистичным, но требует кропотливой работы и постоянного мониторинга ситуации», — комментирует эксперт Ставропольского филиала Президентской академии Александр Калашников .</w:t>
      </w:r>
    </w:p>
    <w:p w:rsidR="004C55A6" w:rsidRPr="002F0AD0" w:rsidRDefault="00A72A5A" w:rsidP="002F0AD0">
      <w:hyperlink r:id="rId35" w:anchor="respond" w:history="1">
        <w:r w:rsidR="002F0AD0" w:rsidRPr="004172FC">
          <w:rPr>
            <w:rStyle w:val="a3"/>
          </w:rPr>
          <w:t>https://you</w:t>
        </w:r>
        <w:r w:rsidR="002F0AD0" w:rsidRPr="004172FC">
          <w:rPr>
            <w:rStyle w:val="a3"/>
          </w:rPr>
          <w:t>r</w:t>
        </w:r>
        <w:r w:rsidR="002F0AD0" w:rsidRPr="004172FC">
          <w:rPr>
            <w:rStyle w:val="a3"/>
          </w:rPr>
          <w:t>-</w:t>
        </w:r>
        <w:r w:rsidR="002F0AD0" w:rsidRPr="004172FC">
          <w:rPr>
            <w:rStyle w:val="a3"/>
          </w:rPr>
          <w:t>p</w:t>
        </w:r>
        <w:r w:rsidR="002F0AD0" w:rsidRPr="004172FC">
          <w:rPr>
            <w:rStyle w:val="a3"/>
          </w:rPr>
          <w:t>iter.ru/2025/08/25/nra-cifrovojj-rubl-prineset-ehkonomike-rf-do-mlrd-rublejj-t8/#respond</w:t>
        </w:r>
      </w:hyperlink>
      <w:r w:rsidR="002F0AD0" w:rsidRPr="002F0AD0">
        <w:t xml:space="preserve"> </w:t>
      </w:r>
    </w:p>
    <w:p w:rsidR="00111D7C" w:rsidRPr="00497F8B" w:rsidRDefault="00111D7C" w:rsidP="00111D7C">
      <w:pPr>
        <w:pStyle w:val="251"/>
      </w:pPr>
      <w:bookmarkStart w:id="115" w:name="_Toc99271712"/>
      <w:bookmarkStart w:id="116" w:name="_Toc99318658"/>
      <w:bookmarkStart w:id="117" w:name="_Toc165991078"/>
      <w:bookmarkStart w:id="118" w:name="_Toc207118528"/>
      <w:bookmarkEnd w:id="102"/>
      <w:bookmarkEnd w:id="103"/>
      <w:r w:rsidRPr="00497F8B">
        <w:lastRenderedPageBreak/>
        <w:t>НОВОСТИ ЗАРУБЕЖНЫХ ПЕНСИОННЫХ СИСТЕМ</w:t>
      </w:r>
      <w:bookmarkEnd w:id="115"/>
      <w:bookmarkEnd w:id="116"/>
      <w:bookmarkEnd w:id="117"/>
      <w:bookmarkEnd w:id="118"/>
    </w:p>
    <w:p w:rsidR="00111D7C" w:rsidRPr="00497F8B" w:rsidRDefault="00111D7C" w:rsidP="00111D7C">
      <w:pPr>
        <w:pStyle w:val="10"/>
      </w:pPr>
      <w:bookmarkStart w:id="119" w:name="_Toc99271713"/>
      <w:bookmarkStart w:id="120" w:name="_Toc99318659"/>
      <w:bookmarkStart w:id="121" w:name="_Toc165991079"/>
      <w:bookmarkStart w:id="122" w:name="_Toc207118529"/>
      <w:r w:rsidRPr="00497F8B">
        <w:t>Новости пенсионной отрасли стран ближнего зарубежья</w:t>
      </w:r>
      <w:bookmarkEnd w:id="119"/>
      <w:bookmarkEnd w:id="120"/>
      <w:bookmarkEnd w:id="121"/>
      <w:bookmarkEnd w:id="122"/>
    </w:p>
    <w:p w:rsidR="00917592" w:rsidRPr="00497F8B" w:rsidRDefault="00917592" w:rsidP="00917592">
      <w:pPr>
        <w:pStyle w:val="2"/>
      </w:pPr>
      <w:bookmarkStart w:id="123" w:name="_Toc207118530"/>
      <w:r w:rsidRPr="00497F8B">
        <w:t>Bank.kz, 25.08.2025, Доходность пенсионных активов ЕНПФ превысила инфляцию</w:t>
      </w:r>
      <w:bookmarkEnd w:id="123"/>
    </w:p>
    <w:p w:rsidR="00917592" w:rsidRPr="00497F8B" w:rsidRDefault="00917592" w:rsidP="00572355">
      <w:pPr>
        <w:pStyle w:val="3"/>
      </w:pPr>
      <w:bookmarkStart w:id="124" w:name="_Toc207118531"/>
      <w:r w:rsidRPr="00497F8B">
        <w:t>ЕНПФ опубликовал отчет об управлении пенсионными активами. По данным на 1 августа 2025 года, доходность накоплений за последние 12 месяцев составила 14,74%. Это выше уровня инфляции за тот же период, который достиг 11,8%.</w:t>
      </w:r>
      <w:bookmarkEnd w:id="124"/>
    </w:p>
    <w:p w:rsidR="00917592" w:rsidRPr="00497F8B" w:rsidRDefault="00917592" w:rsidP="00917592">
      <w:r w:rsidRPr="00497F8B">
        <w:t>В денежном выражении пенсионные активы принесли вкладчикам порядка 3,11 трлн тенге инвестиционного дохода. Основная часть прибыли сформировалась за счет вознаграждений по ценным бумагам, а также доходов от внешнего управления активами.</w:t>
      </w:r>
    </w:p>
    <w:p w:rsidR="00917592" w:rsidRPr="00497F8B" w:rsidRDefault="00917592" w:rsidP="00917592">
      <w:r w:rsidRPr="00497F8B">
        <w:t>В фонде подчеркнули, что краткосрочные колебания не отражают реальной картины, поэтому оценивать эффективность вложений стоит в разрезе как минимум одного года.</w:t>
      </w:r>
    </w:p>
    <w:p w:rsidR="00917592" w:rsidRPr="00497F8B" w:rsidRDefault="00917592" w:rsidP="00917592">
      <w:r w:rsidRPr="00497F8B">
        <w:t>По состоянию на начало августа общий объем пенсионных активов, находящихся под управлением Национального банка и управляющих компаний, составил 24,9 трлн тенге.</w:t>
      </w:r>
    </w:p>
    <w:p w:rsidR="00111D7C" w:rsidRPr="00497F8B" w:rsidRDefault="00A72A5A" w:rsidP="00917592">
      <w:hyperlink r:id="rId36" w:history="1">
        <w:r w:rsidR="00917592" w:rsidRPr="00497F8B">
          <w:rPr>
            <w:rStyle w:val="a3"/>
          </w:rPr>
          <w:t>https://bank.kz/news/finansy-news/dohodnost-pensionnyh-aktivov-enpf-prevysila-inflyacziyu/</w:t>
        </w:r>
      </w:hyperlink>
    </w:p>
    <w:p w:rsidR="00917592" w:rsidRPr="00497F8B" w:rsidRDefault="00917592" w:rsidP="00917592"/>
    <w:p w:rsidR="00111D7C" w:rsidRDefault="00111D7C" w:rsidP="00111D7C">
      <w:pPr>
        <w:pStyle w:val="10"/>
      </w:pPr>
      <w:bookmarkStart w:id="125" w:name="_Toc99271715"/>
      <w:bookmarkStart w:id="126" w:name="_Toc99318660"/>
      <w:bookmarkStart w:id="127" w:name="_Toc165991080"/>
      <w:bookmarkStart w:id="128" w:name="_Toc207118532"/>
      <w:r w:rsidRPr="00497F8B">
        <w:t>Новости пенсионной отрасли стран дальнего зарубежья</w:t>
      </w:r>
      <w:bookmarkEnd w:id="125"/>
      <w:bookmarkEnd w:id="126"/>
      <w:bookmarkEnd w:id="127"/>
      <w:bookmarkEnd w:id="128"/>
    </w:p>
    <w:p w:rsidR="003B767B" w:rsidRDefault="003B767B" w:rsidP="003B767B">
      <w:pPr>
        <w:pStyle w:val="2"/>
      </w:pPr>
      <w:bookmarkStart w:id="129" w:name="_Toc207118533"/>
      <w:r>
        <w:t>МК, 25.08.2025</w:t>
      </w:r>
      <w:r w:rsidRPr="003B767B">
        <w:t xml:space="preserve">, </w:t>
      </w:r>
      <w:r>
        <w:t>Германия - пенсия на красной черте</w:t>
      </w:r>
      <w:bookmarkEnd w:id="129"/>
    </w:p>
    <w:p w:rsidR="003B767B" w:rsidRDefault="003B767B" w:rsidP="003B767B">
      <w:pPr>
        <w:pStyle w:val="3"/>
      </w:pPr>
      <w:bookmarkStart w:id="130" w:name="_Toc207118534"/>
      <w:r>
        <w:t>Пенсионная система входит в осень с минусом и горячими спорами. Бундесбанк фиксирует дефицит уже по итогам первого полугодия, резервная «подушка» сократилась до примерно 1,5 месяца выплат, а в 2027 году запланировано очередное повышение взносов. Политики держат уровень пенсий на отметке 48% до 2031-го и подпирают систему федеральными миллиардами, предлагая мягкие стимулы вроде Aktivrente (работа после пенсионного возраста с послаблениями). Регуляторы же напоминают о непопулярном - привязке пенсионного возраста к продолжительности жизни и пересмотре льгот.</w:t>
      </w:r>
      <w:bookmarkEnd w:id="130"/>
    </w:p>
    <w:p w:rsidR="003B767B" w:rsidRDefault="003B767B" w:rsidP="003B767B">
      <w:r>
        <w:t>Попробуем оценить истоки дефицита, текущие способы его покрытия и дальнейшие опции - до тех пор, пока бюджет дает пространство для компромиссов.</w:t>
      </w:r>
    </w:p>
    <w:p w:rsidR="003B767B" w:rsidRDefault="003B767B" w:rsidP="003B767B">
      <w:r>
        <w:lastRenderedPageBreak/>
        <w:t>Что в кассе: меньше доходов, больше расходов</w:t>
      </w:r>
    </w:p>
    <w:p w:rsidR="003B767B" w:rsidRDefault="003B767B" w:rsidP="003B767B">
      <w:r>
        <w:t>В I полугодии 2025-го пенсионная касса вновь «ушла в красное»: дефицит около 2,5 млрд. евро, и к концу года он, вероятно, вырастет. Годом раньше «дыра» составляла примерно 1 млрд. евро. Причина прозрачна: расходы растут быстрее доходов. Пенсии в среднем индексируются примерно на 4%, получателей становится больше, а взносы в систему медстрахования (их пополам платят пенсионеры и фонд) дорожают.</w:t>
      </w:r>
    </w:p>
    <w:p w:rsidR="003B767B" w:rsidRDefault="003B767B" w:rsidP="003B767B">
      <w:r>
        <w:t>Резерв устойчивости (Nachhaltigkeitsrьcklage) пока сохраняется - около 1,4 месячных расходов (примерно 41,5 млрд евро). До минимального порога формально далеко (сейчас 0,2 месяца, правительство хочет увеличить до 0,3, что составляет около 9,5 млрд. евро), но тренд тревожит: запас ликвидности тает быстрее, чем успевает восполняться взносами. Повышение минимального буфера, как поясняет Deutsche Rentenversicherung, - это попытка не допускать кассовых «проседаний» в течение года.</w:t>
      </w:r>
    </w:p>
    <w:p w:rsidR="003B767B" w:rsidRDefault="003B767B" w:rsidP="003B767B">
      <w:r>
        <w:t>Политические решения и их цена</w:t>
      </w:r>
    </w:p>
    <w:p w:rsidR="003B767B" w:rsidRDefault="003B767B" w:rsidP="003B767B">
      <w:r>
        <w:t>Правительство продвигает «Пенсионный пакет-2025»: продление планки в 48% (отношение стандартной пенсии к средней зарплате) до 2031 года и расширение Mьtterrente (дополнительные баллы за воспитание детей, рожденных до 1992-го). Согласно информации на сайте федерального правительства, стабилизацию уровня пенсий предлагается финансировать из бюджета, а не повышением страховых взносов. Бундесбанк критикует такую конструкцию: распределение тяжести между бюджетом и страховой системой остается непрозрачным и зависит от «состояния кассы», а не от четкой формулы. Центральный банк настаивает на том, что фиксированный уровень пенсий должен финансироваться за счет налогоплательщиков через бюджет, а не за счет повышения взносов застрахованных лиц и работодателей.</w:t>
      </w:r>
    </w:p>
    <w:p w:rsidR="003B767B" w:rsidRDefault="003B767B" w:rsidP="003B767B">
      <w:r>
        <w:t>Даже при поддержке из бюджета рост взносов не избежать: на 2027 год заложено повышение с 18,6% до 18,8% (поровну работодатель и работник). Дальше все будет зависеть от рынка труда и готовности казны полностью финансировать обещанные стабилизаторы. Параллельно растет и счет для бюджета: суммарная стоимость пакета к 2031 году измеряется десятками миллиардов, что усиливает зависимость пенсионной системы от политических переговоров.</w:t>
      </w:r>
    </w:p>
    <w:p w:rsidR="003B767B" w:rsidRDefault="003B767B" w:rsidP="003B767B">
      <w:r>
        <w:t>Правящая коалиция делает ставку еще на один инструмент - Aktivrente: работа после достижения пенсионного возраста с налоговым освобождением до 2000 в месяц сверх пенсии. Идея должна помочь с дефицитом кадров и расширить базу плательщиков, но спор о ее бюджетной цене не затихает.</w:t>
      </w:r>
    </w:p>
    <w:p w:rsidR="003B767B" w:rsidRDefault="003B767B" w:rsidP="003B767B">
      <w:r>
        <w:t xml:space="preserve">Что ломает баланс  </w:t>
      </w:r>
    </w:p>
    <w:p w:rsidR="003B767B" w:rsidRDefault="003B767B" w:rsidP="003B767B">
      <w:r>
        <w:t>1.</w:t>
      </w:r>
      <w:r>
        <w:tab/>
        <w:t xml:space="preserve">Демография. Поколение бэби-бума выходит на пенсию, продолжительность жизни растет. На каждые 100 плательщиков приходится все больше получателей - база взносов не успевает за расходами. </w:t>
      </w:r>
    </w:p>
    <w:p w:rsidR="003B767B" w:rsidRDefault="003B767B" w:rsidP="003B767B">
      <w:r>
        <w:t>2.</w:t>
      </w:r>
      <w:r>
        <w:tab/>
        <w:t xml:space="preserve">Фиксированный уровень 48%. Социально понятно, финансово - жесткий якорь. В слабой экономике поддерживать его без ускоренного роста взносов все труднее. </w:t>
      </w:r>
    </w:p>
    <w:p w:rsidR="003B767B" w:rsidRDefault="003B767B" w:rsidP="003B767B">
      <w:r>
        <w:t>3.</w:t>
      </w:r>
      <w:r>
        <w:tab/>
        <w:t xml:space="preserve">Бюджет как «предохранитель». Постоянные трансферты снижают колебания для нынешних пенсионеров, но делают систему зависимой от общей бюджетной погоды. Когда аварийный предохранитель становится постоянным, он перестает быть аварийным. </w:t>
      </w:r>
    </w:p>
    <w:p w:rsidR="003B767B" w:rsidRDefault="003B767B" w:rsidP="003B767B">
      <w:r>
        <w:lastRenderedPageBreak/>
        <w:t xml:space="preserve">Действия «здесь и сейчас»  </w:t>
      </w:r>
    </w:p>
    <w:p w:rsidR="003B767B" w:rsidRDefault="003B767B" w:rsidP="003B767B">
      <w:r>
        <w:t>1.</w:t>
      </w:r>
      <w:r>
        <w:tab/>
        <w:t xml:space="preserve">Прописать прозрачные правила трансфертов. Если 48% - политическая данность, формула бюджетной подпорки должна быть четкой и автоматической. Меньше ручного управления - больше предсказуемости ставок. </w:t>
      </w:r>
    </w:p>
    <w:p w:rsidR="003B767B" w:rsidRDefault="003B767B" w:rsidP="003B767B">
      <w:r>
        <w:t>2.</w:t>
      </w:r>
      <w:r>
        <w:tab/>
        <w:t xml:space="preserve">Упростить продолжение работы. Помимо Aktivrente, убрать «микробарьеры»: пороги мини-джобов, невыгодное налогообложение сверхурочной занятости в старших возрастах, конфликты подработки с соцвыплатами. Это, как правило, дешевле новых льгот. </w:t>
      </w:r>
    </w:p>
    <w:p w:rsidR="003B767B" w:rsidRDefault="003B767B" w:rsidP="003B767B">
      <w:r>
        <w:t>3.</w:t>
      </w:r>
      <w:r>
        <w:tab/>
        <w:t xml:space="preserve">Нормировать расширения. Любая новая льгота (вроде Mьtterrente) - только с источником финансирования и оценкой влияния на ставку на горизонте 5-10 лет. </w:t>
      </w:r>
    </w:p>
    <w:p w:rsidR="003B767B" w:rsidRDefault="003B767B" w:rsidP="003B767B">
      <w:r>
        <w:t xml:space="preserve">Кому и чем это грозит уже в ближайшие годы  </w:t>
      </w:r>
    </w:p>
    <w:p w:rsidR="003B767B" w:rsidRDefault="003B767B" w:rsidP="003B767B">
      <w:r>
        <w:t>1.</w:t>
      </w:r>
      <w:r>
        <w:tab/>
        <w:t xml:space="preserve">Работникам и работодателям. С 2027-го - плавный рост взносов до 18,8%. Это не шок, но ощутимо для фонда оплаты труда, особенно в отраслях с небольшой прибылью. </w:t>
      </w:r>
    </w:p>
    <w:p w:rsidR="003B767B" w:rsidRDefault="003B767B" w:rsidP="003B767B">
      <w:r>
        <w:t>2.</w:t>
      </w:r>
      <w:r>
        <w:tab/>
        <w:t xml:space="preserve">Пенсионерам. Продление 48% добавляет предсказуемости, но рост дополнительных взносов на медстрахование и инфляция услуг съедают часть индексации. Важно считать чистый доход. </w:t>
      </w:r>
    </w:p>
    <w:p w:rsidR="003B767B" w:rsidRDefault="003B767B" w:rsidP="003B767B">
      <w:r>
        <w:t>3.</w:t>
      </w:r>
      <w:r>
        <w:tab/>
        <w:t xml:space="preserve">Бюджету. Чем шире трансферты, тем жестче конкуренция с другими приоритетами - оборона, инфраструктура, энергетика. В слабой конъюнктуре такие «автоматы» быстро превращаются в предмет торга. </w:t>
      </w:r>
    </w:p>
    <w:p w:rsidR="003B767B" w:rsidRDefault="003B767B" w:rsidP="003B767B">
      <w:r>
        <w:t>Германия покупает время</w:t>
      </w:r>
    </w:p>
    <w:p w:rsidR="003B767B" w:rsidRDefault="003B767B" w:rsidP="003B767B">
      <w:r>
        <w:t>Федеральные миллиарды, «якорь» 48% и точечный рост взносов снижают турбулентность сегодня, но не отвечают на главный вопрос завтра - кто и по каким правилам оплатит демографический счет в 2030-х. Чем дольше откладывать структурные решения - увязку пенсионного возраста с продолжительностью жизни, пересмотр льгот и прозрачные правила бюджетной поддержки, - тем выше риск, что следующий шаг по ставке будет уже не на десятые, а на целые процентные пункты. Бухгалтерия терпит многое - кроме неопределенности.</w:t>
      </w:r>
    </w:p>
    <w:p w:rsidR="003B767B" w:rsidRPr="003B767B" w:rsidRDefault="00A72A5A" w:rsidP="003B767B">
      <w:hyperlink r:id="rId37" w:history="1">
        <w:r w:rsidR="003B767B" w:rsidRPr="004172FC">
          <w:rPr>
            <w:rStyle w:val="a3"/>
          </w:rPr>
          <w:t>https://www.mk</w:t>
        </w:r>
        <w:bookmarkStart w:id="131" w:name="_GoBack"/>
        <w:bookmarkEnd w:id="131"/>
        <w:r w:rsidR="003B767B" w:rsidRPr="004172FC">
          <w:rPr>
            <w:rStyle w:val="a3"/>
          </w:rPr>
          <w:t>n</w:t>
        </w:r>
        <w:r w:rsidR="003B767B" w:rsidRPr="004172FC">
          <w:rPr>
            <w:rStyle w:val="a3"/>
          </w:rPr>
          <w:t>ews.de/social/2025/08/25/germaniya-pensiya-na-krasnoy-cherte.html</w:t>
        </w:r>
      </w:hyperlink>
      <w:r w:rsidR="003B767B">
        <w:t xml:space="preserve"> </w:t>
      </w:r>
    </w:p>
    <w:p w:rsidR="00917592" w:rsidRPr="00497F8B" w:rsidRDefault="00917592" w:rsidP="00917592">
      <w:pPr>
        <w:pStyle w:val="2"/>
      </w:pPr>
      <w:bookmarkStart w:id="132" w:name="_Toc207118535"/>
      <w:bookmarkEnd w:id="90"/>
      <w:r w:rsidRPr="00497F8B">
        <w:t>32CARS.ru, 25.08.2025, Немцы подталкивают к банкротству японский автопром: Mercedes выставил на продажу Nissan</w:t>
      </w:r>
      <w:bookmarkEnd w:id="132"/>
    </w:p>
    <w:p w:rsidR="00917592" w:rsidRPr="00497F8B" w:rsidRDefault="00917592" w:rsidP="00572355">
      <w:pPr>
        <w:pStyle w:val="3"/>
      </w:pPr>
      <w:bookmarkStart w:id="133" w:name="_Toc207118536"/>
      <w:r w:rsidRPr="00497F8B">
        <w:t>Пенсионный фонд Mercedes-Benz объявил о планах продать пакет акций Nissan Motor стоимостью около 346 миллионов долларов. Сделка станет ещё одним ударом по японскому автопроизводителю, чьи бумаги с начала года подешевели почти на четверть.</w:t>
      </w:r>
      <w:bookmarkEnd w:id="133"/>
    </w:p>
    <w:p w:rsidR="00917592" w:rsidRPr="00497F8B" w:rsidRDefault="00917592" w:rsidP="00917592">
      <w:r w:rsidRPr="00497F8B">
        <w:t>По данным Reuters, акции будут предложены в диапазоне от 337,5 до 345 иен за штуку — с дисконтом 5–7% к последней цене закрытия в 363 иены. Окончательное ценообразование ожидается до открытия торгов во вторник, а расчёты по сделке намечены на четверг.</w:t>
      </w:r>
    </w:p>
    <w:p w:rsidR="00917592" w:rsidRPr="00497F8B" w:rsidRDefault="00917592" w:rsidP="00917592">
      <w:r w:rsidRPr="00497F8B">
        <w:lastRenderedPageBreak/>
        <w:t>Nissan, третий по величине автопроизводитель Японии, переживает непростые времена. На котировки давят американские тарифы, реструктуризация и падение продаж. В рамках антикризисного плана компания закрывает ряд заводов в Японии и за рубежом, сокращая издержки и пытаясь восстановить прибыльность.</w:t>
      </w:r>
    </w:p>
    <w:p w:rsidR="00917592" w:rsidRPr="00497F8B" w:rsidRDefault="00917592" w:rsidP="00917592">
      <w:r w:rsidRPr="00497F8B">
        <w:t>Выход Mercedes-Benz из капитала может усилить давление на Nissan и вызвать новые вопросы у инвесторов о перспективах её восстановления. Представители обеих компаний от комментариев пока воздержались.</w:t>
      </w:r>
    </w:p>
    <w:p w:rsidR="003B767B" w:rsidRPr="003B767B" w:rsidRDefault="00A72A5A" w:rsidP="00917592">
      <w:pPr>
        <w:rPr>
          <w:color w:val="0000FF"/>
          <w:u w:val="single"/>
        </w:rPr>
      </w:pPr>
      <w:hyperlink r:id="rId38" w:history="1">
        <w:r w:rsidR="00917592" w:rsidRPr="00497F8B">
          <w:rPr>
            <w:rStyle w:val="a3"/>
          </w:rPr>
          <w:t>https://www.32cars.ru/posts/id-12739-nemtsy-podtalkivajut-k-bankrotstvu-japonskij-avtoprom-mercedes-vystavil-na-prodazhu-nissan</w:t>
        </w:r>
      </w:hyperlink>
    </w:p>
    <w:p w:rsidR="00917592" w:rsidRPr="00497F8B" w:rsidRDefault="00917592" w:rsidP="00917592">
      <w:pPr>
        <w:pStyle w:val="2"/>
      </w:pPr>
      <w:bookmarkStart w:id="134" w:name="_Toc207118537"/>
      <w:r w:rsidRPr="00497F8B">
        <w:t>РБК, 25.08.2025, Столтенберг поддержал крупнейший в мире фонд на фоне резонанса из-за Газы</w:t>
      </w:r>
      <w:bookmarkEnd w:id="134"/>
    </w:p>
    <w:p w:rsidR="00917592" w:rsidRPr="00497F8B" w:rsidRDefault="00917592" w:rsidP="00572355">
      <w:pPr>
        <w:pStyle w:val="3"/>
      </w:pPr>
      <w:bookmarkStart w:id="135" w:name="_Toc207118538"/>
      <w:r w:rsidRPr="00497F8B">
        <w:t>Суверенный фонд Норвегии, крупнейший в мире государственный фонд благосостояния, сумел найти «правильный баланс», отказавшись от вложений в десятки израильских компаний, считает глава Минфина Столтенберг.</w:t>
      </w:r>
      <w:bookmarkEnd w:id="135"/>
    </w:p>
    <w:p w:rsidR="00917592" w:rsidRPr="00497F8B" w:rsidRDefault="00917592" w:rsidP="00917592">
      <w:r w:rsidRPr="00497F8B">
        <w:t>Министр финансов Норвегии, бывший генсек НАТО Йенс Столтенберг в интервью Financial Times выступил в поддержку Государственного пенсионного фонда страны на фоне общественного резонанса из-за сотрудничества с израильскими компаниями, которые могут быть связаны с войной в секторе Газа.</w:t>
      </w:r>
    </w:p>
    <w:p w:rsidR="00917592" w:rsidRPr="00497F8B" w:rsidRDefault="00917592" w:rsidP="00917592">
      <w:r w:rsidRPr="00497F8B">
        <w:t>Суверенный фонд Норвегии — самый большой фонд национального благосостояния в мире, был создан в 1990 году. Его активы на конец первого полугодия 2025 года оценивались в $1,9 трлн. Фонд инвестировал в 61 израильскую компанию, но летом отказался от вложений в 23 из них, а также расторг контракты с внешними управляющими в Израиле. Пересмотреть инвестиции распорядился Столтенберг, после того как газета Aftenposten сообщила, что один из активов, Bet Shemesh Engines, обслуживает истребители, используемые для атак на Газу.</w:t>
      </w:r>
    </w:p>
    <w:p w:rsidR="00917592" w:rsidRPr="00497F8B" w:rsidRDefault="00917592" w:rsidP="00917592">
      <w:r w:rsidRPr="00497F8B">
        <w:t>Столтенберг заявил FT, что суверенный фонд столкнулся с «трудными решениями», поскольку ряд политиков, в частности члены Социалистической левой партии, призвали его полностью уйти из Израиля в преддверии парламентских выборов в Норвегии в сентябре и отправить в отставку гендиректора Николая Тангена. По мнению министра финансов, продажа пакета акций ряда израильских компаний обеспечила «правильный баланс» на фоне политических споров.</w:t>
      </w:r>
    </w:p>
    <w:p w:rsidR="00917592" w:rsidRPr="00497F8B" w:rsidRDefault="00917592" w:rsidP="00917592">
      <w:r w:rsidRPr="00497F8B">
        <w:t>«Система работает», — сказал он, добавив, что «можно одновременно быть крупным суверенным фондом благосостояния и соблюдать этические принципы».</w:t>
      </w:r>
    </w:p>
    <w:p w:rsidR="00917592" w:rsidRPr="00497F8B" w:rsidRDefault="00917592" w:rsidP="00917592">
      <w:r w:rsidRPr="00497F8B">
        <w:t>Столтенберг подчеркнул, что фонд должен сохранять независимость и не использоваться как инструмент внешней политики. Он напомнил, что фонд создан для сохранения нефтегазовых доходов и не может инвестировать в Норвегии или владеть более чем 10% акций одной компании.</w:t>
      </w:r>
    </w:p>
    <w:p w:rsidR="00917592" w:rsidRPr="00497F8B" w:rsidRDefault="00917592" w:rsidP="00917592">
      <w:r w:rsidRPr="00497F8B">
        <w:t>На прошлой неделе Танген в интервью газете Dagens Industri признался, что переживает «худший кризис» за все время работы. Он возглавляет Norges Bank Investment Management, управляющую государственным пенсионным фондом Норвегии, с 2020 года.</w:t>
      </w:r>
    </w:p>
    <w:p w:rsidR="00917592" w:rsidRPr="00497F8B" w:rsidRDefault="00A72A5A" w:rsidP="00917592">
      <w:hyperlink r:id="rId39" w:history="1">
        <w:r w:rsidR="00917592" w:rsidRPr="00497F8B">
          <w:rPr>
            <w:rStyle w:val="a3"/>
          </w:rPr>
          <w:t>https://www.rbc.ru/politics/25/08/2025/68abe81d9a79474012ea93b7</w:t>
        </w:r>
      </w:hyperlink>
    </w:p>
    <w:sectPr w:rsidR="00917592" w:rsidRPr="00497F8B" w:rsidSect="00B01BEA">
      <w:headerReference w:type="default" r:id="rId40"/>
      <w:footerReference w:type="default" r:id="rId4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A5A" w:rsidRDefault="00A72A5A">
      <w:r>
        <w:separator/>
      </w:r>
    </w:p>
  </w:endnote>
  <w:endnote w:type="continuationSeparator" w:id="0">
    <w:p w:rsidR="00A72A5A" w:rsidRDefault="00A7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0EC" w:rsidRPr="00D64E5C" w:rsidRDefault="000430EC"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183041" w:rsidRPr="00183041">
      <w:rPr>
        <w:rFonts w:ascii="Cambria" w:hAnsi="Cambria"/>
        <w:b/>
        <w:noProof/>
      </w:rPr>
      <w:t>61</w:t>
    </w:r>
    <w:r w:rsidRPr="00CB47BF">
      <w:rPr>
        <w:b/>
      </w:rPr>
      <w:fldChar w:fldCharType="end"/>
    </w:r>
  </w:p>
  <w:p w:rsidR="000430EC" w:rsidRPr="00D15988" w:rsidRDefault="000430EC" w:rsidP="00D64E5C">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A5A" w:rsidRDefault="00A72A5A">
      <w:r>
        <w:separator/>
      </w:r>
    </w:p>
  </w:footnote>
  <w:footnote w:type="continuationSeparator" w:id="0">
    <w:p w:rsidR="00A72A5A" w:rsidRDefault="00A72A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0EC" w:rsidRDefault="00A72A5A" w:rsidP="00122493">
    <w:pPr>
      <w:tabs>
        <w:tab w:val="left" w:pos="555"/>
        <w:tab w:val="right" w:pos="9071"/>
      </w:tabs>
      <w:jc w:val="center"/>
    </w:pPr>
    <w:r>
      <w:rPr>
        <w:noProof/>
      </w:rPr>
      <w:pict>
        <v:roundrect id="_x0000_s2049" alt="" style="position:absolute;left:0;text-align:left;margin-left:127.5pt;margin-top:-13.7pt;width:188.6pt;height:31.25pt;z-index:1;mso-wrap-style:square;mso-wrap-edited:f;mso-width-percent:0;mso-height-percent:0;mso-width-percent:0;mso-height-percent:0;v-text-anchor:top" arcsize="10923f" stroked="f">
          <v:textbox style="mso-next-textbox:#_x0000_s2049">
            <w:txbxContent>
              <w:p w:rsidR="000430EC" w:rsidRPr="000C041B" w:rsidRDefault="000430EC" w:rsidP="00122493">
                <w:pPr>
                  <w:ind w:right="423"/>
                  <w:jc w:val="center"/>
                  <w:rPr>
                    <w:rFonts w:cs="Arial"/>
                    <w:b/>
                    <w:color w:val="EEECE1"/>
                    <w:sz w:val="6"/>
                    <w:szCs w:val="6"/>
                  </w:rPr>
                </w:pPr>
                <w:r w:rsidRPr="000C041B">
                  <w:rPr>
                    <w:rFonts w:cs="Arial"/>
                    <w:b/>
                    <w:color w:val="EEECE1"/>
                    <w:sz w:val="6"/>
                    <w:szCs w:val="6"/>
                  </w:rPr>
                  <w:t xml:space="preserve">        </w:t>
                </w:r>
              </w:p>
              <w:p w:rsidR="000430EC" w:rsidRPr="00D15988" w:rsidRDefault="000430EC"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rsidR="000430EC" w:rsidRPr="007336C7" w:rsidRDefault="000430EC" w:rsidP="00122493">
                <w:pPr>
                  <w:ind w:right="423"/>
                  <w:rPr>
                    <w:rFonts w:cs="Arial"/>
                  </w:rPr>
                </w:pPr>
              </w:p>
              <w:p w:rsidR="000430EC" w:rsidRPr="00267F53" w:rsidRDefault="000430EC" w:rsidP="00122493"/>
            </w:txbxContent>
          </v:textbox>
        </v:roundrect>
      </w:pict>
    </w:r>
    <w:r w:rsidR="000430EC">
      <w:t xml:space="preserve">             </w:t>
    </w:r>
  </w:p>
  <w:p w:rsidR="000430EC" w:rsidRDefault="000430EC"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523E34">
      <w:rPr>
        <w:noProof/>
      </w:rPr>
      <w:fldChar w:fldCharType="begin"/>
    </w:r>
    <w:r w:rsidR="00523E34">
      <w:rPr>
        <w:noProof/>
      </w:rPr>
      <w:instrText xml:space="preserve"> INCLUDEPICTURE  "cid:image001.jpg@01DAABA8.0A343520" \* MERGEFORMATINET </w:instrText>
    </w:r>
    <w:r w:rsidR="00523E34">
      <w:rPr>
        <w:noProof/>
      </w:rPr>
      <w:fldChar w:fldCharType="separate"/>
    </w:r>
    <w:r w:rsidR="00A72A5A">
      <w:rPr>
        <w:noProof/>
      </w:rPr>
      <w:fldChar w:fldCharType="begin"/>
    </w:r>
    <w:r w:rsidR="00A72A5A">
      <w:rPr>
        <w:noProof/>
      </w:rPr>
      <w:instrText xml:space="preserve"> </w:instrText>
    </w:r>
    <w:r w:rsidR="00A72A5A">
      <w:rPr>
        <w:noProof/>
      </w:rPr>
      <w:instrText>INCLUDEPICTUR</w:instrText>
    </w:r>
    <w:r w:rsidR="00A72A5A">
      <w:rPr>
        <w:noProof/>
      </w:rPr>
      <w:instrText>E  "cid:image001.jpg@01DAABA8.0A343520" \* MERGEFORMATINET</w:instrText>
    </w:r>
    <w:r w:rsidR="00A72A5A">
      <w:rPr>
        <w:noProof/>
      </w:rPr>
      <w:instrText xml:space="preserve"> </w:instrText>
    </w:r>
    <w:r w:rsidR="00A72A5A">
      <w:rPr>
        <w:noProof/>
      </w:rPr>
      <w:fldChar w:fldCharType="separate"/>
    </w:r>
    <w:r w:rsidR="0018304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1.75pt;height:39pt;visibility:visible;mso-width-percent:0;mso-height-percent:0;mso-width-percent:0;mso-height-percent:0">
          <v:imagedata r:id="rId1" r:href="rId2"/>
        </v:shape>
      </w:pict>
    </w:r>
    <w:r w:rsidR="00A72A5A">
      <w:rPr>
        <w:noProof/>
      </w:rPr>
      <w:fldChar w:fldCharType="end"/>
    </w:r>
    <w:r w:rsidR="00523E34">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3C"/>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0EC"/>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E2A"/>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A7A97"/>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5CA6"/>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A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14B3"/>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041"/>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65E8"/>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08C"/>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187"/>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5A8"/>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548"/>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B72"/>
    <w:rsid w:val="002A6C49"/>
    <w:rsid w:val="002A6F94"/>
    <w:rsid w:val="002A6FC8"/>
    <w:rsid w:val="002A7748"/>
    <w:rsid w:val="002A7D90"/>
    <w:rsid w:val="002B030B"/>
    <w:rsid w:val="002B06BE"/>
    <w:rsid w:val="002B06D8"/>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CFC"/>
    <w:rsid w:val="002D60C1"/>
    <w:rsid w:val="002D6FE0"/>
    <w:rsid w:val="002D7365"/>
    <w:rsid w:val="002D7489"/>
    <w:rsid w:val="002D7690"/>
    <w:rsid w:val="002E04F1"/>
    <w:rsid w:val="002E13A9"/>
    <w:rsid w:val="002E33B2"/>
    <w:rsid w:val="002E3734"/>
    <w:rsid w:val="002E3839"/>
    <w:rsid w:val="002E3ED0"/>
    <w:rsid w:val="002E55F2"/>
    <w:rsid w:val="002E572C"/>
    <w:rsid w:val="002E58E0"/>
    <w:rsid w:val="002E597F"/>
    <w:rsid w:val="002E678D"/>
    <w:rsid w:val="002F04A6"/>
    <w:rsid w:val="002F07FD"/>
    <w:rsid w:val="002F0A56"/>
    <w:rsid w:val="002F0AD0"/>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05E"/>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9B8"/>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6A11"/>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67B"/>
    <w:rsid w:val="003B77A4"/>
    <w:rsid w:val="003B7B7F"/>
    <w:rsid w:val="003B7E30"/>
    <w:rsid w:val="003B7E70"/>
    <w:rsid w:val="003C0CF3"/>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CA8"/>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6803"/>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536"/>
    <w:rsid w:val="00437E73"/>
    <w:rsid w:val="00437EE1"/>
    <w:rsid w:val="0044012E"/>
    <w:rsid w:val="004404C9"/>
    <w:rsid w:val="0044092A"/>
    <w:rsid w:val="0044192D"/>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97F8B"/>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EE"/>
    <w:rsid w:val="004C2BF0"/>
    <w:rsid w:val="004C3CE1"/>
    <w:rsid w:val="004C3D6E"/>
    <w:rsid w:val="004C3F8D"/>
    <w:rsid w:val="004C4127"/>
    <w:rsid w:val="004C44C9"/>
    <w:rsid w:val="004C4CA8"/>
    <w:rsid w:val="004C5480"/>
    <w:rsid w:val="004C55A6"/>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80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34"/>
    <w:rsid w:val="00523ED3"/>
    <w:rsid w:val="005247B1"/>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1CB"/>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355"/>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1977"/>
    <w:rsid w:val="005A37F6"/>
    <w:rsid w:val="005A3813"/>
    <w:rsid w:val="005A4023"/>
    <w:rsid w:val="005A61EE"/>
    <w:rsid w:val="005A62AE"/>
    <w:rsid w:val="005A77FD"/>
    <w:rsid w:val="005A7969"/>
    <w:rsid w:val="005A7B27"/>
    <w:rsid w:val="005B05E9"/>
    <w:rsid w:val="005B074D"/>
    <w:rsid w:val="005B07DA"/>
    <w:rsid w:val="005B08C8"/>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39"/>
    <w:rsid w:val="005C4C72"/>
    <w:rsid w:val="005C5137"/>
    <w:rsid w:val="005C5377"/>
    <w:rsid w:val="005C547C"/>
    <w:rsid w:val="005C6B0B"/>
    <w:rsid w:val="005C6DAC"/>
    <w:rsid w:val="005C73CF"/>
    <w:rsid w:val="005C75C7"/>
    <w:rsid w:val="005C7B12"/>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6A5"/>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A9D"/>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4C15"/>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51"/>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6679"/>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168E"/>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7F"/>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592"/>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459"/>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1533"/>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1EDA"/>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5AE"/>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A5A"/>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1880"/>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3AB"/>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DBC"/>
    <w:rsid w:val="00AF4F61"/>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71"/>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38C4"/>
    <w:rsid w:val="00B84056"/>
    <w:rsid w:val="00B84B75"/>
    <w:rsid w:val="00B85426"/>
    <w:rsid w:val="00B85607"/>
    <w:rsid w:val="00B87D33"/>
    <w:rsid w:val="00B9023F"/>
    <w:rsid w:val="00B90401"/>
    <w:rsid w:val="00B9130C"/>
    <w:rsid w:val="00B92E7C"/>
    <w:rsid w:val="00B93467"/>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81"/>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759"/>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5E2"/>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CF6"/>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7C4"/>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EFF"/>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B2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CA9"/>
    <w:rsid w:val="00E11FA7"/>
    <w:rsid w:val="00E11FCD"/>
    <w:rsid w:val="00E1249B"/>
    <w:rsid w:val="00E12D97"/>
    <w:rsid w:val="00E13267"/>
    <w:rsid w:val="00E13270"/>
    <w:rsid w:val="00E1399C"/>
    <w:rsid w:val="00E1422B"/>
    <w:rsid w:val="00E14277"/>
    <w:rsid w:val="00E14363"/>
    <w:rsid w:val="00E148FF"/>
    <w:rsid w:val="00E15348"/>
    <w:rsid w:val="00E1577C"/>
    <w:rsid w:val="00E15A43"/>
    <w:rsid w:val="00E15D38"/>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85B"/>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1387"/>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97D88"/>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5F29"/>
    <w:rsid w:val="00ED6761"/>
    <w:rsid w:val="00ED7221"/>
    <w:rsid w:val="00ED7275"/>
    <w:rsid w:val="00ED7E81"/>
    <w:rsid w:val="00EE04D7"/>
    <w:rsid w:val="00EE0EAC"/>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0E09"/>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572A"/>
    <w:rsid w:val="00F76035"/>
    <w:rsid w:val="00F7690E"/>
    <w:rsid w:val="00F769CB"/>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5E"/>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78C1CAD8-83D0-CB44-851F-0496277A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uiPriority w:val="99"/>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UnresolvedMention">
    <w:name w:val="Unresolved Mention"/>
    <w:uiPriority w:val="99"/>
    <w:semiHidden/>
    <w:unhideWhenUsed/>
    <w:rsid w:val="00216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26206099">
      <w:bodyDiv w:val="1"/>
      <w:marLeft w:val="0"/>
      <w:marRight w:val="0"/>
      <w:marTop w:val="0"/>
      <w:marBottom w:val="0"/>
      <w:divBdr>
        <w:top w:val="none" w:sz="0" w:space="0" w:color="auto"/>
        <w:left w:val="none" w:sz="0" w:space="0" w:color="auto"/>
        <w:bottom w:val="none" w:sz="0" w:space="0" w:color="auto"/>
        <w:right w:val="none" w:sz="0" w:space="0" w:color="auto"/>
      </w:divBdr>
      <w:divsChild>
        <w:div w:id="1589146319">
          <w:marLeft w:val="0"/>
          <w:marRight w:val="0"/>
          <w:marTop w:val="0"/>
          <w:marBottom w:val="0"/>
          <w:divBdr>
            <w:top w:val="none" w:sz="0" w:space="0" w:color="auto"/>
            <w:left w:val="none" w:sz="0" w:space="0" w:color="auto"/>
            <w:bottom w:val="none" w:sz="0" w:space="0" w:color="auto"/>
            <w:right w:val="none" w:sz="0" w:space="0" w:color="auto"/>
          </w:divBdr>
        </w:div>
        <w:div w:id="131142311">
          <w:blockQuote w:val="1"/>
          <w:marLeft w:val="0"/>
          <w:marRight w:val="0"/>
          <w:marTop w:val="0"/>
          <w:marBottom w:val="360"/>
          <w:divBdr>
            <w:top w:val="none" w:sz="0" w:space="0" w:color="auto"/>
            <w:left w:val="single" w:sz="36" w:space="18" w:color="6B50A0"/>
            <w:bottom w:val="none" w:sz="0" w:space="0" w:color="auto"/>
            <w:right w:val="none" w:sz="0" w:space="0" w:color="auto"/>
          </w:divBdr>
        </w:div>
      </w:divsChild>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15979281">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09993618">
      <w:bodyDiv w:val="1"/>
      <w:marLeft w:val="0"/>
      <w:marRight w:val="0"/>
      <w:marTop w:val="0"/>
      <w:marBottom w:val="0"/>
      <w:divBdr>
        <w:top w:val="none" w:sz="0" w:space="0" w:color="auto"/>
        <w:left w:val="none" w:sz="0" w:space="0" w:color="auto"/>
        <w:bottom w:val="none" w:sz="0" w:space="0" w:color="auto"/>
        <w:right w:val="none" w:sz="0" w:space="0" w:color="auto"/>
      </w:divBdr>
      <w:divsChild>
        <w:div w:id="1287463347">
          <w:marLeft w:val="0"/>
          <w:marRight w:val="0"/>
          <w:marTop w:val="0"/>
          <w:marBottom w:val="0"/>
          <w:divBdr>
            <w:top w:val="single" w:sz="6" w:space="0" w:color="E8E9EB"/>
            <w:left w:val="none" w:sz="0" w:space="0" w:color="auto"/>
            <w:bottom w:val="none" w:sz="0" w:space="0" w:color="auto"/>
            <w:right w:val="none" w:sz="0" w:space="0" w:color="auto"/>
          </w:divBdr>
        </w:div>
      </w:divsChild>
    </w:div>
    <w:div w:id="1943566285">
      <w:bodyDiv w:val="1"/>
      <w:marLeft w:val="0"/>
      <w:marRight w:val="0"/>
      <w:marTop w:val="0"/>
      <w:marBottom w:val="0"/>
      <w:divBdr>
        <w:top w:val="none" w:sz="0" w:space="0" w:color="auto"/>
        <w:left w:val="none" w:sz="0" w:space="0" w:color="auto"/>
        <w:bottom w:val="none" w:sz="0" w:space="0" w:color="auto"/>
        <w:right w:val="none" w:sz="0" w:space="0" w:color="auto"/>
      </w:divBdr>
      <w:divsChild>
        <w:div w:id="1049571094">
          <w:marLeft w:val="4039"/>
          <w:marRight w:val="0"/>
          <w:marTop w:val="0"/>
          <w:marBottom w:val="9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br.ru/press/regevent/?id=61043" TargetMode="External"/><Relationship Id="rId18" Type="http://schemas.openxmlformats.org/officeDocument/2006/relationships/hyperlink" Target="https://vm.ru/news/1255536-analitiki-nazvali-zarplatnyj-minimum-v-sfere-it-i-interneta" TargetMode="External"/><Relationship Id="rId26" Type="http://schemas.openxmlformats.org/officeDocument/2006/relationships/hyperlink" Target="https://primpress.ru/article/125877" TargetMode="External"/><Relationship Id="rId39" Type="http://schemas.openxmlformats.org/officeDocument/2006/relationships/hyperlink" Target="https://www.rbc.ru/politics/25/08/2025/68abe81d9a79474012ea93b7" TargetMode="External"/><Relationship Id="rId21" Type="http://schemas.openxmlformats.org/officeDocument/2006/relationships/hyperlink" Target="https://www.osnmedia.ru/obshhestvo/novye-lgoty-dlya-semej-s-detmi-v-rossii-predlozhili-snizhat-pensionnyj-vozrast-za-kazhdogo-rebenka-shkolnye-vyplaty-vyrastut-do-50-tysyach/" TargetMode="External"/><Relationship Id="rId34" Type="http://schemas.openxmlformats.org/officeDocument/2006/relationships/hyperlink" Target="https://www.rbc.ru/quote/news/article/68ac23b69a7947803f2d65dc?from=newsfeed" TargetMode="External"/><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ria.ru/20250826/pensiya-2037567099.html" TargetMode="External"/><Relationship Id="rId20" Type="http://schemas.openxmlformats.org/officeDocument/2006/relationships/hyperlink" Target="https://konkurent.ru/article/79979" TargetMode="External"/><Relationship Id="rId29" Type="http://schemas.openxmlformats.org/officeDocument/2006/relationships/hyperlink" Target="https://svpressa.ru/society/article/478631/"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dmnkz.info/news/18122/" TargetMode="External"/><Relationship Id="rId24" Type="http://schemas.openxmlformats.org/officeDocument/2006/relationships/hyperlink" Target="https://www.vbr.ru/help/novosti/6-sposobov-povisit-fiksirovannyu-viplaty-k-pensii-96155/" TargetMode="External"/><Relationship Id="rId32" Type="http://schemas.openxmlformats.org/officeDocument/2006/relationships/hyperlink" Target="https://russian.rt.com/russia/article/1525798-osen-rabota-raschyot-izmeneniya" TargetMode="External"/><Relationship Id="rId37" Type="http://schemas.openxmlformats.org/officeDocument/2006/relationships/hyperlink" Target="https://www.mknews.de/social/2025/08/25/germaniya-pensiya-na-krasnoy-cherte.html"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russian.rt.com/russia/news/1525987-deputat-sistema-podderzhki-pensiya" TargetMode="External"/><Relationship Id="rId23" Type="http://schemas.openxmlformats.org/officeDocument/2006/relationships/hyperlink" Target="https://pensnews.ru/news/17304" TargetMode="External"/><Relationship Id="rId28" Type="http://schemas.openxmlformats.org/officeDocument/2006/relationships/hyperlink" Target="https://svpressa.ru/society/news/478823/?top=1" TargetMode="External"/><Relationship Id="rId36" Type="http://schemas.openxmlformats.org/officeDocument/2006/relationships/hyperlink" Target="https://bank.kz/news/finansy-news/dohodnost-pensionnyh-aktivov-enpf-prevysila-inflyacziyu/" TargetMode="External"/><Relationship Id="rId10" Type="http://schemas.openxmlformats.org/officeDocument/2006/relationships/hyperlink" Target="https://kostroma.today/news/kostromichi-podgotovili-milliard-rublej-na-bezbednuyu-starost/" TargetMode="External"/><Relationship Id="rId19" Type="http://schemas.openxmlformats.org/officeDocument/2006/relationships/hyperlink" Target="https://konkurent.ru/article/79950" TargetMode="External"/><Relationship Id="rId31" Type="http://schemas.openxmlformats.org/officeDocument/2006/relationships/hyperlink" Target="https://www.vedomosti.ru/press_releases/2025/08/25/rossiyane-gotovi-tratit-na-obuchenie-v-vuze-293-tis-rublei-v-god" TargetMode="External"/><Relationship Id="rId4" Type="http://schemas.openxmlformats.org/officeDocument/2006/relationships/webSettings" Target="webSettings.xml"/><Relationship Id="rId9" Type="http://schemas.openxmlformats.org/officeDocument/2006/relationships/hyperlink" Target="https://www.start-partnership.com/finansovaya-gramotnost-programma-dolgos-77o/" TargetMode="External"/><Relationship Id="rId14" Type="http://schemas.openxmlformats.org/officeDocument/2006/relationships/hyperlink" Target="https://versia.ru/irina-rodnina-prizvala-pensionerov-ne-nadeyatsya-na-gosudarstvo" TargetMode="External"/><Relationship Id="rId22" Type="http://schemas.openxmlformats.org/officeDocument/2006/relationships/hyperlink" Target="https://www.ridus.ru/yurist-eliseeva-obyasnila-kak-pensioneru-sohranit-lgoty-stav-samozanyatym-680706.html" TargetMode="External"/><Relationship Id="rId27" Type="http://schemas.openxmlformats.org/officeDocument/2006/relationships/hyperlink" Target="https://primpress.ru/article/125898" TargetMode="External"/><Relationship Id="rId30" Type="http://schemas.openxmlformats.org/officeDocument/2006/relationships/hyperlink" Target="https://www.kommersant.ru/doc/7973954" TargetMode="External"/><Relationship Id="rId35" Type="http://schemas.openxmlformats.org/officeDocument/2006/relationships/hyperlink" Target="https://your-piter.ru/2025/08/25/nra-cifrovojj-rubl-prineset-ehkonomike-rf-do-mlrd-rublejj-t8/" TargetMode="External"/><Relationship Id="rId43" Type="http://schemas.openxmlformats.org/officeDocument/2006/relationships/theme" Target="theme/theme1.xml"/><Relationship Id="rId8" Type="http://schemas.openxmlformats.org/officeDocument/2006/relationships/hyperlink" Target="https://bosfera.ru/bo/bez-prava-na-risk" TargetMode="External"/><Relationship Id="rId3" Type="http://schemas.openxmlformats.org/officeDocument/2006/relationships/settings" Target="settings.xml"/><Relationship Id="rId12" Type="http://schemas.openxmlformats.org/officeDocument/2006/relationships/hyperlink" Target="https://mirbelogorya.ru/region-news/61-belgorodskaya-oblast-news/73307-belgorodtsy-stanovyatsya-uchastnikami-gosprogrammy-dolgosrochnykh-sberezhenij.html" TargetMode="External"/><Relationship Id="rId17" Type="http://schemas.openxmlformats.org/officeDocument/2006/relationships/hyperlink" Target="https://www.gazeta.ru/business/news/2025/08/25/26553980.shtml" TargetMode="External"/><Relationship Id="rId25" Type="http://schemas.openxmlformats.org/officeDocument/2006/relationships/hyperlink" Target="https://primpress.ru/article/125848" TargetMode="External"/><Relationship Id="rId33" Type="http://schemas.openxmlformats.org/officeDocument/2006/relationships/hyperlink" Target="https://1prime.ru/20250824/vklady-861100843.html" TargetMode="External"/><Relationship Id="rId38" Type="http://schemas.openxmlformats.org/officeDocument/2006/relationships/hyperlink" Target="https://www.32cars.ru/posts/id-12739-nemtsy-podtalkivajut-k-bankrotstvu-japonskij-avtoprom-mercedes-vystavil-na-prodazhu-nissan"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63</Pages>
  <Words>24428</Words>
  <Characters>139241</Characters>
  <Application>Microsoft Office Word</Application>
  <DocSecurity>0</DocSecurity>
  <Lines>1160</Lines>
  <Paragraphs>326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НАПФ</vt:lpstr>
      <vt:lpstr>НАПФ</vt:lpstr>
    </vt:vector>
  </TitlesOfParts>
  <Company>SPecialiST RePack</Company>
  <LinksUpToDate>false</LinksUpToDate>
  <CharactersWithSpaces>163343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Тарасов Андрей Николаевич</cp:lastModifiedBy>
  <cp:revision>38</cp:revision>
  <cp:lastPrinted>2009-04-02T10:14:00Z</cp:lastPrinted>
  <dcterms:created xsi:type="dcterms:W3CDTF">2025-08-20T10:47:00Z</dcterms:created>
  <dcterms:modified xsi:type="dcterms:W3CDTF">2025-08-27T05:29:00Z</dcterms:modified>
  <cp:category>НАПФ</cp:category>
  <cp:contentStatus>И-Консалтинг</cp:contentStatus>
</cp:coreProperties>
</file>